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9" w:rsidRDefault="00510D29" w:rsidP="00510D29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C28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510D29" w:rsidRPr="0045015F" w:rsidRDefault="00510D29" w:rsidP="00510D2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Обґрунтування</w:t>
      </w:r>
      <w:proofErr w:type="spellEnd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очікуваної</w:t>
      </w:r>
      <w:proofErr w:type="spellEnd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вартості</w:t>
      </w:r>
      <w:proofErr w:type="spellEnd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закупі</w:t>
      </w:r>
      <w:proofErr w:type="gramStart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</w:t>
      </w:r>
      <w:proofErr w:type="gramEnd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розміру</w:t>
      </w:r>
      <w:proofErr w:type="spellEnd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510D29" w:rsidRPr="0045015F" w:rsidRDefault="00510D29" w:rsidP="00510D29">
      <w:pPr>
        <w:tabs>
          <w:tab w:val="left" w:pos="1875"/>
        </w:tabs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Очікувану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</w:t>
      </w:r>
      <w:proofErr w:type="gram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Агрохімічна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продукція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гербіциди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фунгіциди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інсектициди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акарициди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10D2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родентициди</w:t>
      </w:r>
      <w:proofErr w:type="spellEnd"/>
      <w:r w:rsidRPr="00510D2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протруйники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олива,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прилипачі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регулятори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стимулятори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росту,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мікродобрива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), код за ДК 021:2015 – 24450000-3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Агрохімічна</w:t>
      </w:r>
      <w:proofErr w:type="spellEnd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0D29">
        <w:rPr>
          <w:rFonts w:ascii="Times New Roman" w:hAnsi="Times New Roman"/>
          <w:b/>
          <w:color w:val="000000" w:themeColor="text1"/>
          <w:sz w:val="24"/>
          <w:szCs w:val="24"/>
        </w:rPr>
        <w:t>продукція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Примірної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методики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затвердженої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Мінекономіки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18.02.2020 № 275, шляхом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методу «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технічними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якісними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характеристиками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</w:t>
      </w:r>
      <w:proofErr w:type="gram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очікуваного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інфляції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2023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році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фонду бюджету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коледжу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сформований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наявної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потреби в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450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виду товару та становить</w:t>
      </w:r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2998000,00</w:t>
      </w:r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(два </w:t>
      </w:r>
      <w:proofErr w:type="spellStart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мільйони</w:t>
      </w:r>
      <w:proofErr w:type="spell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дев’ятсот</w:t>
      </w:r>
      <w:proofErr w:type="spell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дев’яносто</w:t>
      </w:r>
      <w:proofErr w:type="spellEnd"/>
      <w:proofErr w:type="gram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вісім</w:t>
      </w:r>
      <w:proofErr w:type="spell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тисяч</w:t>
      </w:r>
      <w:proofErr w:type="spell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грн. 00 коп.) </w:t>
      </w:r>
      <w:proofErr w:type="spellStart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гривень</w:t>
      </w:r>
      <w:proofErr w:type="spell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proofErr w:type="spellEnd"/>
      <w:r w:rsidRPr="00450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ПДВ</w:t>
      </w:r>
      <w:r w:rsidRPr="00450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10D29" w:rsidRPr="00510D29" w:rsidRDefault="00510D29" w:rsidP="00510D29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10D29" w:rsidRPr="0045015F" w:rsidRDefault="00510D29" w:rsidP="00510D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015F">
        <w:rPr>
          <w:rFonts w:ascii="Times New Roman" w:hAnsi="Times New Roman"/>
          <w:b/>
          <w:sz w:val="24"/>
          <w:szCs w:val="24"/>
        </w:rPr>
        <w:t>Місце</w:t>
      </w:r>
      <w:proofErr w:type="spellEnd"/>
      <w:r w:rsidRPr="0045015F">
        <w:rPr>
          <w:rFonts w:ascii="Times New Roman" w:hAnsi="Times New Roman"/>
          <w:b/>
          <w:sz w:val="24"/>
          <w:szCs w:val="24"/>
        </w:rPr>
        <w:t xml:space="preserve"> поставки товару: </w:t>
      </w:r>
      <w:r w:rsidRPr="0045015F">
        <w:rPr>
          <w:rFonts w:ascii="Times New Roman" w:hAnsi="Times New Roman"/>
          <w:sz w:val="24"/>
          <w:szCs w:val="24"/>
          <w:lang w:eastAsia="ru-RU"/>
        </w:rPr>
        <w:t xml:space="preserve">22712, </w:t>
      </w:r>
      <w:proofErr w:type="spellStart"/>
      <w:r w:rsidRPr="0045015F">
        <w:rPr>
          <w:rFonts w:ascii="Times New Roman" w:hAnsi="Times New Roman"/>
          <w:sz w:val="24"/>
          <w:szCs w:val="24"/>
          <w:lang w:eastAsia="ru-RU"/>
        </w:rPr>
        <w:t>Вінницька</w:t>
      </w:r>
      <w:proofErr w:type="spellEnd"/>
      <w:r w:rsidRPr="0045015F">
        <w:rPr>
          <w:rFonts w:ascii="Times New Roman" w:hAnsi="Times New Roman"/>
          <w:sz w:val="24"/>
          <w:szCs w:val="24"/>
          <w:lang w:eastAsia="ru-RU"/>
        </w:rPr>
        <w:t xml:space="preserve"> область, </w:t>
      </w:r>
      <w:proofErr w:type="spellStart"/>
      <w:r w:rsidRPr="0045015F">
        <w:rPr>
          <w:rFonts w:ascii="Times New Roman" w:hAnsi="Times New Roman"/>
          <w:sz w:val="24"/>
          <w:szCs w:val="24"/>
          <w:lang w:eastAsia="ru-RU"/>
        </w:rPr>
        <w:t>Вінницький</w:t>
      </w:r>
      <w:proofErr w:type="spellEnd"/>
      <w:r w:rsidRPr="0045015F">
        <w:rPr>
          <w:rFonts w:ascii="Times New Roman" w:hAnsi="Times New Roman"/>
          <w:sz w:val="24"/>
          <w:szCs w:val="24"/>
          <w:lang w:eastAsia="ru-RU"/>
        </w:rPr>
        <w:t xml:space="preserve"> район, село </w:t>
      </w:r>
      <w:proofErr w:type="spellStart"/>
      <w:r w:rsidRPr="0045015F">
        <w:rPr>
          <w:rFonts w:ascii="Times New Roman" w:hAnsi="Times New Roman"/>
          <w:sz w:val="24"/>
          <w:szCs w:val="24"/>
          <w:lang w:eastAsia="ru-RU"/>
        </w:rPr>
        <w:t>Романово-Хуті</w:t>
      </w:r>
      <w:proofErr w:type="gramStart"/>
      <w:r w:rsidRPr="0045015F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45015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5015F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Pr="0045015F">
        <w:rPr>
          <w:rFonts w:ascii="Times New Roman" w:hAnsi="Times New Roman"/>
          <w:sz w:val="24"/>
          <w:szCs w:val="24"/>
          <w:lang w:eastAsia="ru-RU"/>
        </w:rPr>
        <w:t>. Миру, 43в.</w:t>
      </w:r>
    </w:p>
    <w:p w:rsidR="00510D29" w:rsidRPr="0045015F" w:rsidRDefault="00510D29" w:rsidP="00510D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015F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45015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015F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4501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предметиу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закупі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і:</w:t>
      </w:r>
    </w:p>
    <w:p w:rsidR="00510D29" w:rsidRPr="0045015F" w:rsidRDefault="00510D29" w:rsidP="00510D29">
      <w:pPr>
        <w:tabs>
          <w:tab w:val="left" w:pos="1875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Агрохімічна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продукція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 (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гербіциди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фунгіциди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інсектициди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акарициди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proofErr w:type="spellStart"/>
      <w:r w:rsidRPr="00BC288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родентициди</w:t>
      </w:r>
      <w:proofErr w:type="spellEnd"/>
      <w:proofErr w:type="gramStart"/>
      <w:r w:rsidRPr="00BC288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,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п</w:t>
      </w:r>
      <w:proofErr w:type="gramEnd"/>
      <w:r w:rsidRPr="0045015F">
        <w:rPr>
          <w:rFonts w:ascii="Times New Roman" w:hAnsi="Times New Roman"/>
          <w:b/>
          <w:color w:val="333333"/>
          <w:sz w:val="24"/>
          <w:szCs w:val="24"/>
        </w:rPr>
        <w:t>ротруйники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, олива,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прилипачі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регулятори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 та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стимулятори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 росту,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мікродобрива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), код за ДК 021:2015 – 24450000-3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Агрохімічна</w:t>
      </w:r>
      <w:proofErr w:type="spellEnd"/>
      <w:r w:rsidRPr="0045015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/>
          <w:color w:val="333333"/>
          <w:sz w:val="24"/>
          <w:szCs w:val="24"/>
        </w:rPr>
        <w:t>продукція</w:t>
      </w:r>
      <w:proofErr w:type="spellEnd"/>
    </w:p>
    <w:tbl>
      <w:tblPr>
        <w:tblpPr w:leftFromText="180" w:rightFromText="180" w:vertAnchor="text" w:tblpY="1"/>
        <w:tblOverlap w:val="never"/>
        <w:tblW w:w="4949" w:type="pct"/>
        <w:tblLayout w:type="fixed"/>
        <w:tblLook w:val="04A0"/>
      </w:tblPr>
      <w:tblGrid>
        <w:gridCol w:w="752"/>
        <w:gridCol w:w="2238"/>
        <w:gridCol w:w="589"/>
        <w:gridCol w:w="1131"/>
        <w:gridCol w:w="2067"/>
        <w:gridCol w:w="2696"/>
      </w:tblGrid>
      <w:tr w:rsidR="00510D29" w:rsidRPr="0045015F" w:rsidTr="00FD07E1">
        <w:trPr>
          <w:trHeight w:val="9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5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препарату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Кількіс</w:t>
            </w:r>
            <w:proofErr w:type="spellEnd"/>
          </w:p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Виробник</w:t>
            </w:r>
            <w:proofErr w:type="spellEnd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1A0E29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Діюча</w:t>
            </w:r>
            <w:proofErr w:type="spellEnd"/>
            <w:r w:rsidRPr="002A03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речовина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 та/або склад агрохімічної продукції</w:t>
            </w:r>
          </w:p>
        </w:tc>
      </w:tr>
      <w:tr w:rsidR="00510D29" w:rsidRPr="0045015F" w:rsidTr="00FD07E1">
        <w:trPr>
          <w:trHeight w:val="3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Гербіциди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Унісулам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Флорасулам,100г/л</w:t>
            </w:r>
          </w:p>
        </w:tc>
      </w:tr>
      <w:tr w:rsidR="00510D29" w:rsidRPr="0045015F" w:rsidTr="00FD07E1">
        <w:trPr>
          <w:trHeight w:val="27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Дисулам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етилгексиловий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ефі</w:t>
            </w:r>
            <w:proofErr w:type="gram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2,4-Д, 452,42 г/л + 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флорасулам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6,25 г/л, СЕ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Гренадер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Трибенурон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метил, 750 г/кг, ВГ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Геліос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Ізопропіламінна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гліфосату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480 г/л, РК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Геліос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Екстра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Калійна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гліфосату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540г/л, РК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Сульфоніл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Нікосульфурон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750 г/кг, ВГ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Стомп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Basf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пендиметал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330 г/л.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Фермер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оксифлуорфен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240 г/л</w:t>
            </w:r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та/або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флуметсулам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800 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Bayer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аклоніфен</w:t>
            </w:r>
            <w:proofErr w:type="spellEnd"/>
            <w:r w:rsidRPr="002A03A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600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Ореол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Максі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Хізалофоп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-етил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125 г/л, КЕ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Промекс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Прометрин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500 г/л, КЕ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Клодекс</w:t>
            </w:r>
            <w:proofErr w:type="spellEnd"/>
            <w:proofErr w:type="gram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Кломазон</w:t>
            </w:r>
            <w:proofErr w:type="spellEnd"/>
            <w:r w:rsidRPr="002A0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480 г/л, КЕ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Толазин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S-метолахлор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312,5 г/л +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тербулазин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187,5 г/л, CE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Регістан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Ультра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Дикват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дибромід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374г/л, РК</w:t>
            </w:r>
          </w:p>
        </w:tc>
      </w:tr>
      <w:tr w:rsidR="00510D29" w:rsidRPr="0045015F" w:rsidTr="00FD07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Фунгіциди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Карбезим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Карбендазим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500 г/л, КС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Флутривін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Флутріафол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250г/л, КС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Маестро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Ципроконазол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80 </w:t>
            </w:r>
            <w:proofErr w:type="gram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г/л + </w:t>
            </w: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</w:t>
            </w:r>
            <w:proofErr w:type="gram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іконазол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250 г/л, КЕ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Фунгісил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іраклостробін-200г/л+пропіконазол-250г/л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Полігар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Максі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Тебуконазол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430 г/л, КЕ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Цимоксил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Цимоксаніл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300г/</w:t>
            </w: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кг+флутриафол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210 г/</w:t>
            </w: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Азоксин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Азоксістробін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250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Ацидан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металаксил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 </w:t>
            </w:r>
            <w:proofErr w:type="gram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г/кг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манк</w:t>
            </w:r>
            <w:proofErr w:type="gram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оцеб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640 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Метеор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ідроокис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міді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770 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Тіофен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тіофанат-метил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700 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Тіофен</w:t>
            </w:r>
            <w:proofErr w:type="spellEnd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Екстра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тіофанат-метил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700 </w:t>
            </w:r>
            <w:proofErr w:type="gram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г/кг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</w:t>
            </w:r>
            <w:proofErr w:type="gram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коназол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25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Лайфсул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сірка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800 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Ефатол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фосетил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алюмінію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800 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Singenta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A3">
              <w:rPr>
                <w:rFonts w:ascii="Times New Roman" w:hAnsi="Times New Roman"/>
                <w:sz w:val="24"/>
                <w:szCs w:val="24"/>
                <w:lang w:eastAsia="ru-RU"/>
              </w:rPr>
              <w:t>250 г/</w:t>
            </w:r>
            <w:proofErr w:type="spellStart"/>
            <w:r w:rsidRPr="002A03A3">
              <w:rPr>
                <w:rFonts w:ascii="Times New Roman" w:hAnsi="Times New Roman"/>
                <w:sz w:val="24"/>
                <w:szCs w:val="24"/>
                <w:lang w:eastAsia="ru-RU"/>
              </w:rPr>
              <w:t>лДифеноконазол</w:t>
            </w:r>
            <w:proofErr w:type="spellEnd"/>
          </w:p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Стробітек</w:t>
            </w:r>
            <w:proofErr w:type="spellEnd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Мульті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Крезоксим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метил,125 г/л,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пропіконазол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150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г\л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Інсектициди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Тіаклотрин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КС,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тіаметоксам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 г/л,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клотіанідин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г/л,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бета-цифлутрин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Атрікс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Альфа - </w:t>
            </w: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100 г/л, КЕ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Асистент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Ацетаміприд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 г/кг, ВП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Каноні</w:t>
            </w:r>
            <w:proofErr w:type="gram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Дуо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ідаклоприд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300 г/л + </w:t>
            </w: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лямбда-цигалотрин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100г/л., КС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Фосорган</w:t>
            </w:r>
            <w:proofErr w:type="spellEnd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Дуо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Хлорпірифос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500 г/л + </w:t>
            </w: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50 г/л, КЕ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Еміприд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Емамектину</w:t>
            </w:r>
            <w:proofErr w:type="spellEnd"/>
            <w:r w:rsidRPr="004C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бензоат,100г/кг+ацетаміприд150г/кг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</w:t>
            </w:r>
            <w:proofErr w:type="gram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супер</w:t>
            </w:r>
            <w:proofErr w:type="spellEnd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065704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Хімагромарке-тинг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hAnsi="Times New Roman"/>
                <w:sz w:val="24"/>
                <w:szCs w:val="24"/>
              </w:rPr>
              <w:t>Тіаметоксам</w:t>
            </w:r>
            <w:proofErr w:type="spellEnd"/>
            <w:r w:rsidRPr="002A03A3">
              <w:rPr>
                <w:rFonts w:ascii="Times New Roman" w:hAnsi="Times New Roman"/>
                <w:sz w:val="24"/>
                <w:szCs w:val="24"/>
              </w:rPr>
              <w:t xml:space="preserve">, 126 г/л + </w:t>
            </w:r>
            <w:proofErr w:type="spellStart"/>
            <w:r w:rsidRPr="002A03A3">
              <w:rPr>
                <w:rFonts w:ascii="Times New Roman" w:hAnsi="Times New Roman"/>
                <w:sz w:val="24"/>
                <w:szCs w:val="24"/>
              </w:rPr>
              <w:t>лямбда-цігалотрін</w:t>
            </w:r>
            <w:proofErr w:type="spellEnd"/>
            <w:r w:rsidRPr="002A03A3">
              <w:rPr>
                <w:rFonts w:ascii="Times New Roman" w:hAnsi="Times New Roman"/>
                <w:sz w:val="24"/>
                <w:szCs w:val="24"/>
              </w:rPr>
              <w:t xml:space="preserve">, 95 г/л. </w:t>
            </w:r>
            <w:hyperlink r:id="rId5" w:history="1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Люфокс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Singenta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A03A3">
              <w:rPr>
                <w:rFonts w:ascii="Times New Roman" w:hAnsi="Times New Roman"/>
                <w:sz w:val="24"/>
                <w:szCs w:val="24"/>
                <w:lang w:eastAsia="ru-RU"/>
              </w:rPr>
              <w:t>75 г/л </w:t>
            </w:r>
            <w:proofErr w:type="spellStart"/>
            <w:r w:rsidRPr="002A03A3">
              <w:rPr>
                <w:rFonts w:ascii="Times New Roman" w:hAnsi="Times New Roman"/>
                <w:sz w:val="24"/>
                <w:szCs w:val="24"/>
                <w:lang w:eastAsia="ru-RU"/>
              </w:rPr>
              <w:t>Феноксикарб</w:t>
            </w:r>
            <w:proofErr w:type="spellEnd"/>
            <w:r w:rsidRPr="002A03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+</w:t>
            </w:r>
          </w:p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A3">
              <w:rPr>
                <w:rFonts w:ascii="Times New Roman" w:hAnsi="Times New Roman"/>
                <w:sz w:val="24"/>
                <w:szCs w:val="24"/>
                <w:lang w:eastAsia="ru-RU"/>
              </w:rPr>
              <w:t>30 г/</w:t>
            </w:r>
            <w:proofErr w:type="spellStart"/>
            <w:r w:rsidRPr="002A03A3">
              <w:rPr>
                <w:rFonts w:ascii="Times New Roman" w:hAnsi="Times New Roman"/>
                <w:sz w:val="24"/>
                <w:szCs w:val="24"/>
                <w:lang w:eastAsia="ru-RU"/>
              </w:rPr>
              <w:t>лЛюфенурон</w:t>
            </w:r>
            <w:proofErr w:type="spellEnd"/>
          </w:p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Регент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Basf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333333"/>
                <w:sz w:val="24"/>
                <w:szCs w:val="24"/>
              </w:rPr>
              <w:t>фіпроніл</w:t>
            </w:r>
            <w:proofErr w:type="spellEnd"/>
            <w:r w:rsidRPr="002A03A3">
              <w:rPr>
                <w:rFonts w:ascii="Times New Roman" w:hAnsi="Times New Roman"/>
                <w:color w:val="333333"/>
                <w:sz w:val="24"/>
                <w:szCs w:val="24"/>
              </w:rPr>
              <w:t>, 20 г / кг</w:t>
            </w:r>
          </w:p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0D29" w:rsidRPr="0045015F" w:rsidTr="00FD07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Акарициди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іризокс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E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Гекситіазокс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140 г/кг + </w:t>
            </w:r>
            <w:proofErr w:type="spellStart"/>
            <w:proofErr w:type="gramStart"/>
            <w:r w:rsidRPr="001A0E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A0E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іридабен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300 г/кг ЗП</w:t>
            </w:r>
          </w:p>
        </w:tc>
      </w:tr>
      <w:tr w:rsidR="00510D29" w:rsidRPr="0045015F" w:rsidTr="00FD07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2A03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ициди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Раттер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ENZIM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Комплекс </w:t>
            </w:r>
            <w:proofErr w:type="spellStart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специфічних</w:t>
            </w:r>
            <w:proofErr w:type="spellEnd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бактерій</w:t>
            </w:r>
            <w:proofErr w:type="spellEnd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Salmonell</w:t>
            </w:r>
            <w:proofErr w:type="gramStart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proofErr w:type="gramEnd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enteritidis</w:t>
            </w:r>
            <w:proofErr w:type="spellEnd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var</w:t>
            </w:r>
            <w:proofErr w:type="spellEnd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A03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lssatschenko</w:t>
            </w:r>
            <w:proofErr w:type="spellEnd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титром не </w:t>
            </w:r>
            <w:proofErr w:type="spellStart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2х10</w:t>
            </w:r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9</w:t>
            </w:r>
            <w:r w:rsidRPr="002A03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КУО/мл.</w:t>
            </w:r>
          </w:p>
        </w:tc>
      </w:tr>
      <w:tr w:rsidR="00510D29" w:rsidRPr="0045015F" w:rsidTr="00FD07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Протруйники</w:t>
            </w:r>
            <w:proofErr w:type="spellEnd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оливи</w:t>
            </w:r>
            <w:proofErr w:type="spellEnd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прилипачі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Файн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Лип Актив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багатоатомні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спирти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полі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спирти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10D29" w:rsidRPr="0045015F" w:rsidTr="00FD07E1">
        <w:trPr>
          <w:trHeight w:val="26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Агро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ПАВ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Екстра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Органосиліконовий</w:t>
            </w:r>
            <w:proofErr w:type="spellEnd"/>
            <w:r w:rsidRPr="009D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Кватрофорс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ТН, </w:t>
            </w:r>
            <w:proofErr w:type="spellStart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флутриафол</w:t>
            </w:r>
            <w:proofErr w:type="spell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50 г/л, </w:t>
            </w:r>
            <w:proofErr w:type="spellStart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імазаліл</w:t>
            </w:r>
            <w:proofErr w:type="spell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 г/л, </w:t>
            </w:r>
            <w:proofErr w:type="spellStart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металаксил-М</w:t>
            </w:r>
            <w:proofErr w:type="spell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г/л, </w:t>
            </w:r>
            <w:proofErr w:type="spellStart"/>
            <w:proofErr w:type="gramStart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іраклостробін</w:t>
            </w:r>
            <w:proofErr w:type="spell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Каноні</w:t>
            </w:r>
            <w:proofErr w:type="gram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Ультра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C4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4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ідаклоприд</w:t>
            </w:r>
            <w:proofErr w:type="spellEnd"/>
            <w:r w:rsidRPr="00C4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600 г/л, ТК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іомаг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соя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сф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ENZIM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Тіатрин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Тіаметоксам,500г/</w:t>
            </w:r>
            <w:proofErr w:type="spellStart"/>
            <w:r w:rsidRPr="00C4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л+</w:t>
            </w:r>
            <w:proofErr w:type="spellEnd"/>
            <w:r w:rsidRPr="00C4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бета-цифлутрин,50г/л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Протіпен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Дефоаминг</w:t>
            </w:r>
            <w:proofErr w:type="spellEnd"/>
            <w:r w:rsidRPr="009D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агент SX-830</w:t>
            </w:r>
          </w:p>
        </w:tc>
      </w:tr>
      <w:tr w:rsidR="00510D29" w:rsidRPr="0045015F" w:rsidTr="00FD07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Регулятори</w:t>
            </w:r>
            <w:proofErr w:type="spellEnd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стимулятори</w:t>
            </w:r>
            <w:proofErr w:type="spellEnd"/>
            <w:r w:rsidRPr="002A03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росту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Стоп Рост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Хімагромаркетинг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Хлормекват-хлорид</w:t>
            </w:r>
            <w:proofErr w:type="spellEnd"/>
            <w:r w:rsidRPr="002A0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750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Тардер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етефон</w:t>
            </w:r>
            <w:proofErr w:type="spell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480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інекс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АХТ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інексапак-етил</w:t>
            </w:r>
            <w:proofErr w:type="spellEnd"/>
            <w:r w:rsidRPr="009D27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250 г/л</w:t>
            </w:r>
          </w:p>
        </w:tc>
      </w:tr>
      <w:tr w:rsidR="00510D29" w:rsidRPr="0045015F" w:rsidTr="00FD07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03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Мікродобрива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ОМД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ТМ "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N — 330, K — 60, B — 0.36,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Mo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0.013,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1.44,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Mn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1.44, S — 9.6,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Cu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2.4,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1.2,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Mg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33.3,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0.037</w:t>
            </w:r>
            <w:r w:rsidRPr="001A0E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Гумінові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фульвокислоти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30 г/кг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Цинк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Мідь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ТМ "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150,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Cu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14</w:t>
            </w:r>
            <w:r w:rsidRPr="001A0E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Мікроелементи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хелатовані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карбоновими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кислотами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Калій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Актив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ТМ "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K — 170, B — 0.36,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Mo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0.013,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1.44,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Mn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1.44, S — 9.6,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Cu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2.4,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1.2,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Mg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33.3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0.037</w:t>
            </w:r>
            <w:r w:rsidRPr="001A0E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Гумінові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фульвокислоти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30 г/кг</w:t>
            </w:r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Р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егулятори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росту</w:t>
            </w:r>
          </w:p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Мікроелементи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хелатовані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карбоновими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кислотами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Бор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ТМ "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B — 170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Доброді</w:t>
            </w:r>
            <w:proofErr w:type="gram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spellEnd"/>
            <w:proofErr w:type="gramEnd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sz w:val="24"/>
                <w:szCs w:val="24"/>
              </w:rPr>
              <w:t>Молібден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ТМ "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N — 300, K — 60, B — 0.36,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Mo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— 0.36,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Fe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— 1.44,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Mn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— 1.44, S — 9.6,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Cu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— 2.4,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Zn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— 1.2,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Mg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— 33.3,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Co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— 0.037</w:t>
            </w:r>
            <w:r>
              <w:rPr>
                <w:rFonts w:ascii="formular" w:hAnsi="formular"/>
                <w:color w:val="000000"/>
              </w:rPr>
              <w:br/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Гумінові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і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фульвокислоти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30 г/кг</w:t>
            </w:r>
            <w:r>
              <w:rPr>
                <w:rFonts w:ascii="formular" w:hAnsi="formular"/>
                <w:color w:val="000000"/>
              </w:rPr>
              <w:br/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Регулятори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росту</w:t>
            </w:r>
            <w:r>
              <w:rPr>
                <w:rFonts w:ascii="formular" w:hAnsi="formular"/>
                <w:color w:val="000000"/>
              </w:rPr>
              <w:br/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Мікроелементи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хелатовані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>карбоновими</w:t>
            </w:r>
            <w:proofErr w:type="spellEnd"/>
            <w:r>
              <w:rPr>
                <w:rFonts w:ascii="formular" w:hAnsi="formular"/>
                <w:color w:val="000000"/>
                <w:sz w:val="18"/>
                <w:szCs w:val="18"/>
                <w:shd w:val="clear" w:color="auto" w:fill="FFFFFF"/>
              </w:rPr>
              <w:t xml:space="preserve"> кислотами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Комфорт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ТМ "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Препарат нового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покоління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іонів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сірки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(S),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міді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Cu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), йоду (I),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алюмінію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Al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ванадію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(V),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нікелю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Ni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кобальту (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має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перевірену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багатовекторну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пролонговану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дію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V,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Se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I,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Ni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Ti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S,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Cu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B,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Al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</w:t>
            </w:r>
            <w:proofErr w:type="spellEnd"/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Протект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Мікро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ТМ "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ДоброДій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Препарат створено за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оригінальною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технологією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хелатування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природними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трикарбоновими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органічними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кислотами (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зокрема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бурштиновою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винною</w:t>
            </w:r>
            <w:proofErr w:type="gram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яблучною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активних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елементів</w:t>
            </w:r>
            <w:proofErr w:type="spellEnd"/>
            <w:r w:rsidRPr="001A0E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Cu-15.0; Zn-16.0; Mn-7.2; Mo-2.0; Co-1.5; Fe-8.0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KSC 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Тімак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KSC I (N+P2O5+K2O+SO3+Fe+Cu+Zn+B+Mo) 14% Азот (N.) 40% Фосфор (P2O5) 5% Оксид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Калію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(K2O) 13</w:t>
            </w:r>
            <w:proofErr w:type="gram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ірка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(SO3) 0,1%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Залізо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 0,05%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Мідь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Cu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 0,1% Цинк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 0,1% Бор (B) 0,01%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Молібден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Mo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KSC 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Тімак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23% Азот (N.)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5% Фосфор (P2O5)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5% Оксид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Калію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(K2O)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29</w:t>
            </w:r>
            <w:proofErr w:type="gram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ірка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(SO3)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0,1%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Залізо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0,05%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Марганець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Mn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0,1% Цинк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KSC 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Тімак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15% Азот (N.)</w:t>
            </w:r>
          </w:p>
          <w:p w:rsidR="00510D29" w:rsidRPr="001A0E29" w:rsidRDefault="00510D29" w:rsidP="00FD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5% Фосфор (P2O5)</w:t>
            </w:r>
          </w:p>
          <w:p w:rsidR="00510D29" w:rsidRPr="001A0E29" w:rsidRDefault="00510D29" w:rsidP="00FD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35% </w:t>
            </w:r>
            <w:proofErr w:type="spellStart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Калій</w:t>
            </w:r>
            <w:proofErr w:type="spellEnd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(K)</w:t>
            </w:r>
          </w:p>
          <w:p w:rsidR="00510D29" w:rsidRPr="001A0E29" w:rsidRDefault="00510D29" w:rsidP="00FD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0,1% Бор (B)</w:t>
            </w:r>
          </w:p>
          <w:p w:rsidR="00510D29" w:rsidRPr="001A0E29" w:rsidRDefault="00510D29" w:rsidP="00FD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0,1% </w:t>
            </w:r>
            <w:proofErr w:type="spellStart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Залізо</w:t>
            </w:r>
            <w:proofErr w:type="spellEnd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Fe</w:t>
            </w:r>
            <w:proofErr w:type="spellEnd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10D29" w:rsidRPr="001A0E29" w:rsidRDefault="00510D29" w:rsidP="00FD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  <w:proofErr w:type="gramEnd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Молібден</w:t>
            </w:r>
            <w:proofErr w:type="spellEnd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Mo</w:t>
            </w:r>
            <w:proofErr w:type="spellEnd"/>
            <w:r w:rsidRPr="001A0E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10D29" w:rsidRPr="0045015F" w:rsidTr="00FD07E1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45015F" w:rsidRDefault="00510D29" w:rsidP="00FD07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KSC 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29" w:rsidRPr="002A03A3" w:rsidRDefault="00510D29" w:rsidP="00FD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Тімак</w:t>
            </w:r>
            <w:proofErr w:type="spellEnd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A3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0D29" w:rsidRPr="001A0E29" w:rsidRDefault="00510D29" w:rsidP="00FD07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23% Азот (N.)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5% Фосфор (P2O5)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5% Оксид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Калію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(K2O)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29</w:t>
            </w:r>
            <w:proofErr w:type="gram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ірка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(SO3)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0,1%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Залізо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0,05% 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Марганець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Mn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0,1% Цинк (</w:t>
            </w:r>
            <w:proofErr w:type="spellStart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1A0E2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510D29" w:rsidRPr="0045015F" w:rsidRDefault="00510D29" w:rsidP="00510D2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5015F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Примітка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proofErr w:type="gramStart"/>
      <w:r w:rsidRPr="0045015F">
        <w:rPr>
          <w:rFonts w:ascii="Times New Roman" w:hAnsi="Times New Roman"/>
          <w:i/>
          <w:iCs/>
          <w:sz w:val="24"/>
          <w:szCs w:val="24"/>
        </w:rPr>
        <w:t>вс</w:t>
      </w:r>
      <w:proofErr w:type="gramEnd"/>
      <w:r w:rsidRPr="0045015F">
        <w:rPr>
          <w:rFonts w:ascii="Times New Roman" w:hAnsi="Times New Roman"/>
          <w:i/>
          <w:iCs/>
          <w:sz w:val="24"/>
          <w:szCs w:val="24"/>
        </w:rPr>
        <w:t>і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посилання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конкретну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марку,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виробника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фірму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, патент,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конструкцію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тип предмета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джерело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його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походження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виробника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слід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читати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з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виразом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„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i/>
          <w:iCs/>
          <w:sz w:val="24"/>
          <w:szCs w:val="24"/>
        </w:rPr>
        <w:t>еквівалент</w:t>
      </w:r>
      <w:proofErr w:type="spellEnd"/>
      <w:r w:rsidRPr="0045015F">
        <w:rPr>
          <w:rFonts w:ascii="Times New Roman" w:hAnsi="Times New Roman"/>
          <w:i/>
          <w:iCs/>
          <w:sz w:val="24"/>
          <w:szCs w:val="24"/>
        </w:rPr>
        <w:t>”.</w:t>
      </w:r>
    </w:p>
    <w:p w:rsidR="00510D29" w:rsidRPr="0045015F" w:rsidRDefault="00510D29" w:rsidP="00510D29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015F">
        <w:rPr>
          <w:rFonts w:ascii="Times New Roman" w:hAnsi="Times New Roman"/>
          <w:b/>
          <w:sz w:val="24"/>
          <w:szCs w:val="24"/>
        </w:rPr>
        <w:t xml:space="preserve">Строки </w:t>
      </w:r>
      <w:proofErr w:type="spellStart"/>
      <w:r w:rsidRPr="0045015F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Pr="0045015F">
        <w:rPr>
          <w:rFonts w:ascii="Times New Roman" w:hAnsi="Times New Roman"/>
          <w:b/>
          <w:sz w:val="24"/>
          <w:szCs w:val="24"/>
        </w:rPr>
        <w:t xml:space="preserve">: до 31 </w:t>
      </w:r>
      <w:proofErr w:type="spellStart"/>
      <w:r w:rsidRPr="0045015F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45015F">
        <w:rPr>
          <w:rFonts w:ascii="Times New Roman" w:hAnsi="Times New Roman"/>
          <w:b/>
          <w:sz w:val="24"/>
          <w:szCs w:val="24"/>
        </w:rPr>
        <w:t xml:space="preserve"> 2023 року.</w:t>
      </w:r>
    </w:p>
    <w:p w:rsidR="00510D29" w:rsidRPr="0045015F" w:rsidRDefault="00510D29" w:rsidP="00510D29">
      <w:pPr>
        <w:pStyle w:val="20"/>
        <w:shd w:val="clear" w:color="auto" w:fill="auto"/>
        <w:tabs>
          <w:tab w:val="left" w:pos="567"/>
        </w:tabs>
        <w:spacing w:line="27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015F">
        <w:rPr>
          <w:rFonts w:ascii="Times New Roman" w:hAnsi="Times New Roman"/>
          <w:color w:val="000000"/>
          <w:sz w:val="24"/>
          <w:szCs w:val="24"/>
        </w:rPr>
        <w:t xml:space="preserve">Передача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Учасником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попередньо-обумовленої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Товару (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партії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) за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Покупця</w:t>
      </w:r>
      <w:proofErr w:type="gramStart"/>
      <w:r w:rsidRPr="0045015F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45015F">
        <w:rPr>
          <w:rFonts w:ascii="Times New Roman" w:hAnsi="Times New Roman"/>
          <w:color w:val="000000"/>
          <w:sz w:val="24"/>
          <w:szCs w:val="24"/>
        </w:rPr>
        <w:t>хідний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контроль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приймання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продукції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проводиться на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майданчику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кінцевого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споживача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встановленим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порядком.</w:t>
      </w:r>
    </w:p>
    <w:p w:rsidR="00510D29" w:rsidRPr="0045015F" w:rsidRDefault="00510D29" w:rsidP="00510D29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5015F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 має надати засвідчені належним чином копії сертифікатів якості, відповідності товару, який запропоновано учасником, а саме сертифікат якості (паспорт) продукції, виданий виробником, що підтверджує відповідність </w:t>
      </w:r>
      <w:r w:rsidRPr="0045015F">
        <w:rPr>
          <w:rFonts w:ascii="Times New Roman" w:hAnsi="Times New Roman"/>
          <w:sz w:val="24"/>
          <w:szCs w:val="24"/>
          <w:lang w:val="uk-UA"/>
        </w:rPr>
        <w:t>ДСТУ</w:t>
      </w:r>
      <w:r w:rsidRPr="0045015F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  <w:lang w:val="uk-UA"/>
        </w:rPr>
        <w:t>товаросупровідну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документацію.</w:t>
      </w:r>
    </w:p>
    <w:p w:rsidR="00510D29" w:rsidRPr="008C6E00" w:rsidRDefault="00510D29" w:rsidP="00510D2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C6E0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Зазначені документи мають бути дійсними на весь термін постачання продукції та вимагаються, </w:t>
      </w:r>
      <w:r w:rsidRPr="008C6E0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як захист від недобросовісних учасників або учасників, які є не першими посередниками у продажі відповідного товару, що впливає на підвищення ціни та зниження якості.</w:t>
      </w:r>
    </w:p>
    <w:p w:rsidR="00510D29" w:rsidRPr="0045015F" w:rsidRDefault="00510D29" w:rsidP="00510D2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У</w:t>
      </w:r>
      <w:proofErr w:type="gram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раз</w:t>
      </w:r>
      <w:proofErr w:type="gram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і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якщо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товар не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відповідає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технічним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вимогам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Замовника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або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Учасник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не в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змозі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виконати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умови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поставки,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які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визначені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Замовником</w:t>
      </w:r>
      <w:proofErr w:type="spellEnd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eastAsia="Batang" w:hAnsi="Times New Roman"/>
          <w:b/>
          <w:color w:val="000000"/>
          <w:sz w:val="24"/>
          <w:szCs w:val="24"/>
        </w:rPr>
        <w:t>Пропозиція</w:t>
      </w:r>
      <w:proofErr w:type="spellEnd"/>
      <w:r w:rsidRPr="004501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/>
          <w:color w:val="000000"/>
          <w:sz w:val="24"/>
          <w:szCs w:val="24"/>
        </w:rPr>
        <w:t>відхиляється</w:t>
      </w:r>
      <w:proofErr w:type="spellEnd"/>
      <w:r w:rsidRPr="0045015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10D29" w:rsidRPr="0045015F" w:rsidRDefault="00510D29" w:rsidP="00510D2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5015F">
        <w:rPr>
          <w:rFonts w:ascii="Times New Roman" w:hAnsi="Times New Roman"/>
          <w:b/>
          <w:bCs/>
          <w:sz w:val="24"/>
          <w:szCs w:val="24"/>
        </w:rPr>
        <w:t>Вимоги</w:t>
      </w:r>
      <w:proofErr w:type="spellEnd"/>
      <w:r w:rsidRPr="0045015F">
        <w:rPr>
          <w:rFonts w:ascii="Times New Roman" w:hAnsi="Times New Roman"/>
          <w:b/>
          <w:bCs/>
          <w:sz w:val="24"/>
          <w:szCs w:val="24"/>
        </w:rPr>
        <w:t xml:space="preserve"> до </w:t>
      </w:r>
      <w:proofErr w:type="spellStart"/>
      <w:r w:rsidRPr="0045015F">
        <w:rPr>
          <w:rFonts w:ascii="Times New Roman" w:hAnsi="Times New Roman"/>
          <w:b/>
          <w:bCs/>
          <w:sz w:val="24"/>
          <w:szCs w:val="24"/>
        </w:rPr>
        <w:t>тари</w:t>
      </w:r>
      <w:proofErr w:type="spellEnd"/>
      <w:r w:rsidRPr="0045015F">
        <w:rPr>
          <w:rFonts w:ascii="Times New Roman" w:hAnsi="Times New Roman"/>
          <w:b/>
          <w:bCs/>
          <w:sz w:val="24"/>
          <w:szCs w:val="24"/>
        </w:rPr>
        <w:t xml:space="preserve"> та упаковки: </w:t>
      </w:r>
      <w:r w:rsidRPr="0045015F">
        <w:rPr>
          <w:rFonts w:ascii="Times New Roman" w:hAnsi="Times New Roman"/>
          <w:bCs/>
          <w:sz w:val="24"/>
          <w:szCs w:val="24"/>
        </w:rPr>
        <w:t>тара (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каністри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>) та упаковка (</w:t>
      </w:r>
      <w:proofErr w:type="spellStart"/>
      <w:proofErr w:type="gramStart"/>
      <w:r w:rsidRPr="0045015F">
        <w:rPr>
          <w:rFonts w:ascii="Times New Roman" w:hAnsi="Times New Roman"/>
          <w:bCs/>
          <w:sz w:val="24"/>
          <w:szCs w:val="24"/>
        </w:rPr>
        <w:t>пл</w:t>
      </w:r>
      <w:proofErr w:type="gramEnd"/>
      <w:r w:rsidRPr="0045015F">
        <w:rPr>
          <w:rFonts w:ascii="Times New Roman" w:hAnsi="Times New Roman"/>
          <w:bCs/>
          <w:sz w:val="24"/>
          <w:szCs w:val="24"/>
        </w:rPr>
        <w:t>івка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) повинна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відповідати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вимогам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встановленим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даного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виду товару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захищати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пошкоджень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псування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під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час </w:t>
      </w:r>
      <w:proofErr w:type="spellStart"/>
      <w:r w:rsidRPr="0045015F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45015F">
        <w:rPr>
          <w:rFonts w:ascii="Times New Roman" w:hAnsi="Times New Roman"/>
          <w:bCs/>
          <w:sz w:val="24"/>
          <w:szCs w:val="24"/>
        </w:rPr>
        <w:t xml:space="preserve"> (доставки).</w:t>
      </w:r>
    </w:p>
    <w:p w:rsidR="00510D29" w:rsidRPr="0045015F" w:rsidRDefault="00510D29" w:rsidP="00510D29">
      <w:pPr>
        <w:pStyle w:val="80"/>
        <w:numPr>
          <w:ilvl w:val="0"/>
          <w:numId w:val="1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визначає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ціну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на товар,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він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пропонує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поставити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за Договором,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урахуванням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податків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зборів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сплачуються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мають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сплачені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витрат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завантажування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та доставку, та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витрат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визначених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>.</w:t>
      </w:r>
    </w:p>
    <w:p w:rsidR="00510D29" w:rsidRPr="0045015F" w:rsidRDefault="00510D29" w:rsidP="00510D2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гаранту</w:t>
      </w:r>
      <w:proofErr w:type="gramStart"/>
      <w:r w:rsidRPr="0045015F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бути таким,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негативного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впливу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навколишнє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середовище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технічні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якісні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відповідають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встановленим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45015F">
        <w:rPr>
          <w:rFonts w:ascii="Times New Roman" w:hAnsi="Times New Roman"/>
          <w:color w:val="000000"/>
          <w:sz w:val="24"/>
          <w:szCs w:val="24"/>
        </w:rPr>
        <w:t xml:space="preserve"> нормам.</w:t>
      </w:r>
    </w:p>
    <w:p w:rsidR="00510D29" w:rsidRPr="0045015F" w:rsidRDefault="00510D29" w:rsidP="00510D2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5015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b/>
          <w:snapToGrid w:val="0"/>
          <w:color w:val="000000"/>
          <w:sz w:val="24"/>
          <w:szCs w:val="24"/>
        </w:rPr>
        <w:t>Замовник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може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ініціювати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перев</w:t>
      </w:r>
      <w:proofErr w:type="gram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ірку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якості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товару. </w:t>
      </w:r>
      <w:proofErr w:type="spellStart"/>
      <w:r w:rsidRPr="0045015F">
        <w:rPr>
          <w:rFonts w:ascii="Times New Roman" w:hAnsi="Times New Roman"/>
          <w:b/>
          <w:snapToGrid w:val="0"/>
          <w:color w:val="000000"/>
          <w:sz w:val="24"/>
          <w:szCs w:val="24"/>
        </w:rPr>
        <w:t>Учасник</w:t>
      </w:r>
      <w:proofErr w:type="spellEnd"/>
      <w:r w:rsidRPr="0045015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зобов’язаний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надати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уповноваженого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представника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на момент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прийомутовару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. В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разі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виявлення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неякісного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товару,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який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не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відповідає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ДСТУ,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що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п</w:t>
      </w:r>
      <w:proofErr w:type="gram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ідтвердив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висновок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незалежної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сертифікованої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лабораторії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45015F">
        <w:rPr>
          <w:rFonts w:ascii="Times New Roman" w:hAnsi="Times New Roman"/>
          <w:b/>
          <w:snapToGrid w:val="0"/>
          <w:color w:val="000000"/>
          <w:sz w:val="24"/>
          <w:szCs w:val="24"/>
        </w:rPr>
        <w:t>Замовник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в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односторонньому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порядку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може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розірвати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Договір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, а </w:t>
      </w:r>
      <w:proofErr w:type="spellStart"/>
      <w:r w:rsidRPr="0045015F">
        <w:rPr>
          <w:rFonts w:ascii="Times New Roman" w:hAnsi="Times New Roman"/>
          <w:b/>
          <w:snapToGrid w:val="0"/>
          <w:color w:val="000000"/>
          <w:sz w:val="24"/>
          <w:szCs w:val="24"/>
        </w:rPr>
        <w:t>Учасник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має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оплатити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витрати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за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проведення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перевірки</w:t>
      </w:r>
      <w:proofErr w:type="spellEnd"/>
      <w:r w:rsidRPr="0045015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510D29" w:rsidRPr="0045015F" w:rsidRDefault="00510D29" w:rsidP="00510D2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10D29" w:rsidRDefault="00510D29" w:rsidP="00510D29">
      <w:pPr>
        <w:spacing w:after="240"/>
        <w:rPr>
          <w:lang w:val="uk-UA"/>
        </w:rPr>
      </w:pPr>
      <w:r>
        <w:rPr>
          <w:lang w:val="uk-UA"/>
        </w:rPr>
        <w:br w:type="page"/>
      </w:r>
    </w:p>
    <w:p w:rsidR="00471FB8" w:rsidRPr="00510D29" w:rsidRDefault="00471FB8">
      <w:pPr>
        <w:rPr>
          <w:lang w:val="uk-UA"/>
        </w:rPr>
      </w:pPr>
    </w:p>
    <w:sectPr w:rsidR="00471FB8" w:rsidRPr="00510D29" w:rsidSect="0047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103"/>
    <w:multiLevelType w:val="hybridMultilevel"/>
    <w:tmpl w:val="437EC698"/>
    <w:lvl w:ilvl="0" w:tplc="EAE4A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29"/>
    <w:rsid w:val="00471FB8"/>
    <w:rsid w:val="0051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10D29"/>
    <w:rPr>
      <w:shd w:val="clear" w:color="auto" w:fill="FFFFFF"/>
    </w:rPr>
  </w:style>
  <w:style w:type="character" w:customStyle="1" w:styleId="8">
    <w:name w:val="Основной текст (8)_"/>
    <w:link w:val="80"/>
    <w:rsid w:val="00510D2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D29"/>
    <w:pPr>
      <w:widowControl w:val="0"/>
      <w:shd w:val="clear" w:color="auto" w:fill="FFFFFF"/>
      <w:spacing w:after="0" w:line="0" w:lineRule="atLeast"/>
      <w:ind w:hanging="300"/>
      <w:jc w:val="center"/>
    </w:pPr>
    <w:rPr>
      <w:rFonts w:asciiTheme="minorHAnsi" w:eastAsiaTheme="minorHAnsi" w:hAnsiTheme="minorHAnsi" w:cstheme="minorBidi"/>
    </w:rPr>
  </w:style>
  <w:style w:type="paragraph" w:customStyle="1" w:styleId="80">
    <w:name w:val="Основной текст (8)"/>
    <w:basedOn w:val="a"/>
    <w:link w:val="8"/>
    <w:rsid w:val="00510D29"/>
    <w:pPr>
      <w:widowControl w:val="0"/>
      <w:shd w:val="clear" w:color="auto" w:fill="FFFFFF"/>
      <w:spacing w:after="0" w:line="278" w:lineRule="exact"/>
      <w:ind w:firstLine="840"/>
      <w:jc w:val="both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ovij-raj.com.ua/ua/p1212128307-insektitsid-mist-super.html?gclid=CjwKCAiAxvGfBhB-EiwAMPakqkDdEbC4M2eLx17WVeYMgE0oValu95qIoyKNnuuqwEBVGMwXL-kGjBoCqQc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2023-03-17T12:54:00Z</dcterms:created>
  <dcterms:modified xsi:type="dcterms:W3CDTF">2023-03-17T13:00:00Z</dcterms:modified>
</cp:coreProperties>
</file>