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8F4" w:rsidRDefault="000F08F4" w:rsidP="000F08F4">
      <w:pPr>
        <w:pStyle w:val="a5"/>
        <w:spacing w:before="0" w:after="0"/>
        <w:jc w:val="center"/>
        <w:rPr>
          <w:rFonts w:eastAsia="Times New Roman"/>
          <w:b/>
          <w:bCs/>
          <w:lang w:val="uk-UA" w:eastAsia="ru-RU"/>
        </w:rPr>
      </w:pPr>
      <w:proofErr w:type="spellStart"/>
      <w:r>
        <w:rPr>
          <w:b/>
          <w:bCs/>
          <w:color w:val="000000"/>
        </w:rPr>
        <w:t>Інформація</w:t>
      </w:r>
      <w:proofErr w:type="spellEnd"/>
      <w:r>
        <w:rPr>
          <w:b/>
          <w:bCs/>
          <w:color w:val="000000"/>
        </w:rPr>
        <w:t xml:space="preserve"> про </w:t>
      </w:r>
      <w:proofErr w:type="spellStart"/>
      <w:r>
        <w:rPr>
          <w:b/>
          <w:bCs/>
          <w:color w:val="000000"/>
        </w:rPr>
        <w:t>необхідні</w:t>
      </w:r>
      <w:proofErr w:type="spellEnd"/>
      <w:r>
        <w:rPr>
          <w:b/>
          <w:bCs/>
          <w:color w:val="000000"/>
        </w:rPr>
        <w:t xml:space="preserve"> </w:t>
      </w:r>
      <w:proofErr w:type="spellStart"/>
      <w:proofErr w:type="gramStart"/>
      <w:r>
        <w:rPr>
          <w:b/>
          <w:bCs/>
          <w:color w:val="000000"/>
        </w:rPr>
        <w:t>техн</w:t>
      </w:r>
      <w:proofErr w:type="gramEnd"/>
      <w:r>
        <w:rPr>
          <w:b/>
          <w:bCs/>
          <w:color w:val="000000"/>
        </w:rPr>
        <w:t>ічні</w:t>
      </w:r>
      <w:proofErr w:type="spellEnd"/>
      <w:r>
        <w:rPr>
          <w:b/>
          <w:bCs/>
          <w:color w:val="000000"/>
        </w:rPr>
        <w:t xml:space="preserve">, </w:t>
      </w:r>
      <w:proofErr w:type="spellStart"/>
      <w:r>
        <w:rPr>
          <w:b/>
          <w:bCs/>
          <w:color w:val="000000"/>
        </w:rPr>
        <w:t>якісні</w:t>
      </w:r>
      <w:proofErr w:type="spellEnd"/>
      <w:r>
        <w:rPr>
          <w:b/>
          <w:bCs/>
          <w:color w:val="000000"/>
        </w:rPr>
        <w:t xml:space="preserve"> та </w:t>
      </w:r>
      <w:proofErr w:type="spellStart"/>
      <w:r>
        <w:rPr>
          <w:b/>
          <w:bCs/>
          <w:color w:val="000000"/>
        </w:rPr>
        <w:t>кількісні</w:t>
      </w:r>
      <w:proofErr w:type="spellEnd"/>
      <w:r>
        <w:rPr>
          <w:b/>
          <w:bCs/>
          <w:color w:val="000000"/>
        </w:rPr>
        <w:t xml:space="preserve"> харак</w:t>
      </w:r>
      <w:r>
        <w:rPr>
          <w:b/>
          <w:bCs/>
          <w:color w:val="000000"/>
        </w:rPr>
        <w:t xml:space="preserve">теристики предмета </w:t>
      </w:r>
      <w:proofErr w:type="spellStart"/>
      <w:r>
        <w:rPr>
          <w:b/>
          <w:bCs/>
          <w:color w:val="000000"/>
        </w:rPr>
        <w:t>закупівлі</w:t>
      </w:r>
      <w:proofErr w:type="spellEnd"/>
      <w:r>
        <w:rPr>
          <w:b/>
          <w:bCs/>
          <w:color w:val="000000"/>
          <w:lang w:val="uk-UA"/>
        </w:rPr>
        <w:t xml:space="preserve">, </w:t>
      </w:r>
      <w:proofErr w:type="spellStart"/>
      <w:r>
        <w:rPr>
          <w:b/>
          <w:bCs/>
          <w:color w:val="000000"/>
        </w:rPr>
        <w:t>технічна</w:t>
      </w:r>
      <w:proofErr w:type="spellEnd"/>
      <w:r>
        <w:rPr>
          <w:b/>
          <w:bCs/>
          <w:color w:val="000000"/>
        </w:rPr>
        <w:t xml:space="preserve"> </w:t>
      </w:r>
      <w:proofErr w:type="spellStart"/>
      <w:r>
        <w:rPr>
          <w:b/>
          <w:bCs/>
          <w:color w:val="000000"/>
        </w:rPr>
        <w:t>специфікація</w:t>
      </w:r>
      <w:proofErr w:type="spellEnd"/>
      <w:r>
        <w:rPr>
          <w:b/>
          <w:bCs/>
          <w:color w:val="000000"/>
          <w:lang w:val="uk-UA"/>
        </w:rPr>
        <w:t xml:space="preserve"> та </w:t>
      </w:r>
      <w:r>
        <w:rPr>
          <w:b/>
          <w:bCs/>
          <w:color w:val="000000"/>
        </w:rPr>
        <w:t xml:space="preserve"> </w:t>
      </w:r>
      <w:r>
        <w:rPr>
          <w:rFonts w:eastAsia="Times New Roman"/>
          <w:b/>
          <w:bCs/>
          <w:lang w:val="uk-UA" w:eastAsia="ru-RU"/>
        </w:rPr>
        <w:t>о</w:t>
      </w:r>
      <w:proofErr w:type="spellStart"/>
      <w:r w:rsidRPr="00727FD4">
        <w:rPr>
          <w:rFonts w:eastAsia="Times New Roman"/>
          <w:b/>
          <w:bCs/>
          <w:lang w:eastAsia="ru-RU"/>
        </w:rPr>
        <w:t>бґрунтування</w:t>
      </w:r>
      <w:proofErr w:type="spellEnd"/>
      <w:r w:rsidRPr="00727FD4">
        <w:rPr>
          <w:rFonts w:eastAsia="Times New Roman"/>
          <w:b/>
          <w:bCs/>
          <w:lang w:eastAsia="ru-RU"/>
        </w:rPr>
        <w:t xml:space="preserve"> </w:t>
      </w:r>
      <w:proofErr w:type="spellStart"/>
      <w:r w:rsidRPr="00727FD4">
        <w:rPr>
          <w:rFonts w:eastAsia="Times New Roman"/>
          <w:b/>
          <w:bCs/>
          <w:lang w:eastAsia="ru-RU"/>
        </w:rPr>
        <w:t>очікуван</w:t>
      </w:r>
      <w:r>
        <w:rPr>
          <w:rFonts w:eastAsia="Times New Roman"/>
          <w:b/>
          <w:bCs/>
          <w:lang w:eastAsia="ru-RU"/>
        </w:rPr>
        <w:t>ої</w:t>
      </w:r>
      <w:proofErr w:type="spellEnd"/>
      <w:r>
        <w:rPr>
          <w:rFonts w:eastAsia="Times New Roman"/>
          <w:b/>
          <w:bCs/>
          <w:lang w:eastAsia="ru-RU"/>
        </w:rPr>
        <w:t xml:space="preserve"> </w:t>
      </w:r>
      <w:proofErr w:type="spellStart"/>
      <w:r>
        <w:rPr>
          <w:rFonts w:eastAsia="Times New Roman"/>
          <w:b/>
          <w:bCs/>
          <w:lang w:eastAsia="ru-RU"/>
        </w:rPr>
        <w:t>вартості</w:t>
      </w:r>
      <w:proofErr w:type="spellEnd"/>
      <w:r>
        <w:rPr>
          <w:rFonts w:eastAsia="Times New Roman"/>
          <w:b/>
          <w:bCs/>
          <w:lang w:eastAsia="ru-RU"/>
        </w:rPr>
        <w:t xml:space="preserve"> предмету </w:t>
      </w:r>
      <w:proofErr w:type="spellStart"/>
      <w:r>
        <w:rPr>
          <w:rFonts w:eastAsia="Times New Roman"/>
          <w:b/>
          <w:bCs/>
          <w:lang w:eastAsia="ru-RU"/>
        </w:rPr>
        <w:t>закупівлі</w:t>
      </w:r>
      <w:proofErr w:type="spellEnd"/>
      <w:r>
        <w:rPr>
          <w:rFonts w:eastAsia="Times New Roman"/>
          <w:b/>
          <w:bCs/>
          <w:lang w:val="uk-UA" w:eastAsia="ru-RU"/>
        </w:rPr>
        <w:t xml:space="preserve"> і </w:t>
      </w:r>
      <w:proofErr w:type="spellStart"/>
      <w:r w:rsidRPr="00727FD4">
        <w:rPr>
          <w:rFonts w:eastAsia="Times New Roman"/>
          <w:b/>
          <w:bCs/>
          <w:lang w:eastAsia="ru-RU"/>
        </w:rPr>
        <w:t>розміру</w:t>
      </w:r>
      <w:proofErr w:type="spellEnd"/>
      <w:r w:rsidRPr="00727FD4">
        <w:rPr>
          <w:rFonts w:eastAsia="Times New Roman"/>
          <w:b/>
          <w:bCs/>
          <w:lang w:eastAsia="ru-RU"/>
        </w:rPr>
        <w:t xml:space="preserve"> бюджетного </w:t>
      </w:r>
      <w:proofErr w:type="spellStart"/>
      <w:r w:rsidRPr="00727FD4">
        <w:rPr>
          <w:rFonts w:eastAsia="Times New Roman"/>
          <w:b/>
          <w:bCs/>
          <w:lang w:eastAsia="ru-RU"/>
        </w:rPr>
        <w:t>призначення</w:t>
      </w:r>
      <w:proofErr w:type="spellEnd"/>
    </w:p>
    <w:p w:rsidR="000F08F4" w:rsidRDefault="000F08F4" w:rsidP="000F08F4">
      <w:pPr>
        <w:pStyle w:val="a5"/>
        <w:spacing w:before="0" w:after="0"/>
        <w:jc w:val="center"/>
        <w:rPr>
          <w:rFonts w:eastAsia="Times New Roman"/>
          <w:b/>
          <w:bCs/>
          <w:lang w:val="uk-UA" w:eastAsia="ru-RU"/>
        </w:rPr>
      </w:pPr>
    </w:p>
    <w:p w:rsidR="000F08F4" w:rsidRDefault="000F08F4" w:rsidP="000F08F4">
      <w:pPr>
        <w:pStyle w:val="a5"/>
        <w:spacing w:before="0" w:after="0"/>
        <w:jc w:val="center"/>
        <w:rPr>
          <w:b/>
          <w:lang w:val="uk-UA"/>
        </w:rPr>
      </w:pPr>
      <w:r w:rsidRPr="00743947">
        <w:rPr>
          <w:b/>
        </w:rPr>
        <w:t xml:space="preserve">Бензин </w:t>
      </w:r>
      <w:proofErr w:type="spellStart"/>
      <w:r w:rsidRPr="00743947">
        <w:rPr>
          <w:b/>
        </w:rPr>
        <w:t>автомобільний</w:t>
      </w:r>
      <w:proofErr w:type="spellEnd"/>
      <w:r w:rsidRPr="00743947">
        <w:rPr>
          <w:b/>
        </w:rPr>
        <w:t xml:space="preserve"> </w:t>
      </w:r>
      <w:r w:rsidRPr="00743947">
        <w:rPr>
          <w:rStyle w:val="211pt"/>
        </w:rPr>
        <w:t>А-95-К5-Євро</w:t>
      </w:r>
      <w:r w:rsidRPr="00743947">
        <w:rPr>
          <w:b/>
        </w:rPr>
        <w:t xml:space="preserve"> по </w:t>
      </w:r>
      <w:proofErr w:type="gramStart"/>
      <w:r w:rsidRPr="00743947">
        <w:rPr>
          <w:b/>
        </w:rPr>
        <w:t>талонах</w:t>
      </w:r>
      <w:proofErr w:type="gramEnd"/>
      <w:r w:rsidRPr="00743947">
        <w:rPr>
          <w:b/>
        </w:rPr>
        <w:t xml:space="preserve"> та/</w:t>
      </w:r>
      <w:proofErr w:type="spellStart"/>
      <w:r w:rsidRPr="00743947">
        <w:rPr>
          <w:b/>
        </w:rPr>
        <w:t>або</w:t>
      </w:r>
      <w:proofErr w:type="spellEnd"/>
      <w:r w:rsidRPr="00743947">
        <w:rPr>
          <w:b/>
        </w:rPr>
        <w:t xml:space="preserve"> смарт-</w:t>
      </w:r>
      <w:proofErr w:type="spellStart"/>
      <w:r w:rsidRPr="00743947">
        <w:rPr>
          <w:b/>
        </w:rPr>
        <w:t>картках</w:t>
      </w:r>
      <w:proofErr w:type="spellEnd"/>
      <w:r w:rsidRPr="00743947">
        <w:rPr>
          <w:b/>
        </w:rPr>
        <w:t xml:space="preserve">, </w:t>
      </w:r>
      <w:r w:rsidRPr="00743947">
        <w:rPr>
          <w:b/>
          <w:shd w:val="clear" w:color="auto" w:fill="FFFFFF"/>
        </w:rPr>
        <w:t xml:space="preserve">код ДК 021:2015 - </w:t>
      </w:r>
      <w:r w:rsidRPr="00743947">
        <w:rPr>
          <w:b/>
        </w:rPr>
        <w:t xml:space="preserve">09130000-9 </w:t>
      </w:r>
      <w:proofErr w:type="spellStart"/>
      <w:r w:rsidRPr="00743947">
        <w:rPr>
          <w:b/>
        </w:rPr>
        <w:t>Нафта</w:t>
      </w:r>
      <w:proofErr w:type="spellEnd"/>
      <w:r w:rsidRPr="00743947">
        <w:rPr>
          <w:b/>
        </w:rPr>
        <w:t xml:space="preserve"> і </w:t>
      </w:r>
      <w:proofErr w:type="spellStart"/>
      <w:r w:rsidRPr="00743947">
        <w:rPr>
          <w:b/>
        </w:rPr>
        <w:t>дистиляти</w:t>
      </w:r>
      <w:proofErr w:type="spellEnd"/>
      <w:r w:rsidRPr="00743947">
        <w:rPr>
          <w:b/>
        </w:rPr>
        <w:t xml:space="preserve">, </w:t>
      </w:r>
      <w:proofErr w:type="spellStart"/>
      <w:r w:rsidRPr="00743947">
        <w:rPr>
          <w:b/>
        </w:rPr>
        <w:t>категорія</w:t>
      </w:r>
      <w:proofErr w:type="spellEnd"/>
      <w:r w:rsidRPr="00743947">
        <w:rPr>
          <w:b/>
        </w:rPr>
        <w:t xml:space="preserve"> - 09132000-3 Бензин</w:t>
      </w:r>
      <w:r>
        <w:rPr>
          <w:b/>
        </w:rPr>
        <w:t xml:space="preserve"> </w:t>
      </w:r>
    </w:p>
    <w:p w:rsidR="000F08F4" w:rsidRDefault="000F08F4" w:rsidP="000F08F4">
      <w:pPr>
        <w:jc w:val="both"/>
        <w:rPr>
          <w:rFonts w:ascii="Times New Roman" w:hAnsi="Times New Roman"/>
          <w:b/>
          <w:sz w:val="24"/>
          <w:szCs w:val="24"/>
          <w:lang w:val="uk-UA"/>
        </w:rPr>
      </w:pPr>
    </w:p>
    <w:p w:rsidR="000F08F4" w:rsidRPr="00321F14" w:rsidRDefault="000F08F4" w:rsidP="000F08F4">
      <w:pPr>
        <w:jc w:val="both"/>
        <w:rPr>
          <w:rFonts w:ascii="Times New Roman" w:hAnsi="Times New Roman"/>
          <w:b/>
          <w:sz w:val="24"/>
          <w:szCs w:val="24"/>
          <w:lang w:val="uk-UA"/>
        </w:rPr>
      </w:pPr>
      <w:r w:rsidRPr="000F08F4">
        <w:rPr>
          <w:rFonts w:ascii="Times New Roman" w:eastAsia="Times New Roman" w:hAnsi="Times New Roman"/>
          <w:sz w:val="24"/>
          <w:szCs w:val="24"/>
          <w:lang w:val="uk-UA" w:eastAsia="ru-RU"/>
        </w:rPr>
        <w:t xml:space="preserve">Очікувану вартість предмету закупівлі: </w:t>
      </w:r>
      <w:r w:rsidRPr="000F08F4">
        <w:rPr>
          <w:rFonts w:ascii="Times New Roman" w:hAnsi="Times New Roman"/>
          <w:b/>
          <w:sz w:val="24"/>
          <w:szCs w:val="24"/>
          <w:lang w:val="uk-UA"/>
        </w:rPr>
        <w:t xml:space="preserve">Бензин автомобільний </w:t>
      </w:r>
      <w:r w:rsidRPr="000F08F4">
        <w:rPr>
          <w:rStyle w:val="211pt"/>
          <w:rFonts w:ascii="Times New Roman" w:hAnsi="Times New Roman"/>
          <w:sz w:val="24"/>
          <w:szCs w:val="24"/>
          <w:lang w:val="uk-UA"/>
        </w:rPr>
        <w:t>А-95-К5-Євро</w:t>
      </w:r>
      <w:r w:rsidRPr="000F08F4">
        <w:rPr>
          <w:rFonts w:ascii="Times New Roman" w:hAnsi="Times New Roman"/>
          <w:b/>
          <w:sz w:val="24"/>
          <w:szCs w:val="24"/>
          <w:lang w:val="uk-UA"/>
        </w:rPr>
        <w:t xml:space="preserve"> по талонах та/або </w:t>
      </w:r>
      <w:proofErr w:type="spellStart"/>
      <w:r w:rsidRPr="000F08F4">
        <w:rPr>
          <w:rFonts w:ascii="Times New Roman" w:hAnsi="Times New Roman"/>
          <w:b/>
          <w:sz w:val="24"/>
          <w:szCs w:val="24"/>
          <w:lang w:val="uk-UA"/>
        </w:rPr>
        <w:t>смарт-картках</w:t>
      </w:r>
      <w:proofErr w:type="spellEnd"/>
      <w:r w:rsidRPr="000F08F4">
        <w:rPr>
          <w:rFonts w:ascii="Times New Roman" w:hAnsi="Times New Roman"/>
          <w:b/>
          <w:sz w:val="24"/>
          <w:szCs w:val="24"/>
          <w:lang w:val="uk-UA"/>
        </w:rPr>
        <w:t xml:space="preserve">, </w:t>
      </w:r>
      <w:r w:rsidRPr="000F08F4">
        <w:rPr>
          <w:rFonts w:ascii="Times New Roman" w:hAnsi="Times New Roman"/>
          <w:b/>
          <w:sz w:val="24"/>
          <w:szCs w:val="24"/>
          <w:shd w:val="clear" w:color="auto" w:fill="FFFFFF"/>
          <w:lang w:val="uk-UA"/>
        </w:rPr>
        <w:t xml:space="preserve">код ДК 021:2015 - </w:t>
      </w:r>
      <w:r w:rsidRPr="000F08F4">
        <w:rPr>
          <w:rFonts w:ascii="Times New Roman" w:hAnsi="Times New Roman"/>
          <w:b/>
          <w:sz w:val="24"/>
          <w:szCs w:val="24"/>
          <w:lang w:val="uk-UA"/>
        </w:rPr>
        <w:t xml:space="preserve">09130000-9 Нафта і дистиляти, категорія - 09132000-3 Бензин </w:t>
      </w:r>
      <w:r w:rsidRPr="00321F14">
        <w:rPr>
          <w:rFonts w:ascii="Times New Roman" w:eastAsia="Times New Roman" w:hAnsi="Times New Roman"/>
          <w:sz w:val="24"/>
          <w:szCs w:val="24"/>
          <w:lang w:val="uk-UA" w:eastAsia="ru-RU"/>
        </w:rPr>
        <w:t xml:space="preserve">визначено з урахуванням «Примірної методики визначення очікуваної вартості предмету закупівлі» затвердженої Наказом Мінекономіки від 18.02.2020 № 275, шляхом використання методу «порівняння ринкових цін» (товарів з технічними та якісними характеристиками що відповідають предмету закупівлі) та застосування очікуваного індексу інфляції. </w:t>
      </w:r>
      <w:r w:rsidRPr="003B1648">
        <w:rPr>
          <w:rFonts w:ascii="Times New Roman" w:eastAsia="Times New Roman" w:hAnsi="Times New Roman"/>
          <w:sz w:val="24"/>
          <w:szCs w:val="24"/>
          <w:lang w:val="uk-UA" w:eastAsia="ru-RU"/>
        </w:rPr>
        <w:t>Розмір бюджетного призначення зі спеціального фонду бюджету коледжу (власні надходження від господарської діяльності</w:t>
      </w:r>
      <w:r>
        <w:rPr>
          <w:rFonts w:ascii="Times New Roman" w:eastAsia="Times New Roman" w:hAnsi="Times New Roman"/>
          <w:sz w:val="24"/>
          <w:szCs w:val="24"/>
          <w:lang w:val="uk-UA" w:eastAsia="ru-RU"/>
        </w:rPr>
        <w:t xml:space="preserve"> за тимчасом кошторисом</w:t>
      </w:r>
      <w:r w:rsidRPr="003B1648">
        <w:rPr>
          <w:rFonts w:ascii="Times New Roman" w:eastAsia="Times New Roman" w:hAnsi="Times New Roman"/>
          <w:sz w:val="24"/>
          <w:szCs w:val="24"/>
          <w:lang w:val="uk-UA" w:eastAsia="ru-RU"/>
        </w:rPr>
        <w:t>) сформований з урахуванням наявної потреби в закупівлі даного виду товару</w:t>
      </w:r>
      <w:r>
        <w:rPr>
          <w:rFonts w:ascii="Times New Roman" w:eastAsia="Times New Roman" w:hAnsi="Times New Roman"/>
          <w:sz w:val="24"/>
          <w:szCs w:val="24"/>
          <w:lang w:val="uk-UA" w:eastAsia="ru-RU"/>
        </w:rPr>
        <w:t xml:space="preserve"> на період з 01.03.2023 до 30.09.2023</w:t>
      </w:r>
      <w:r w:rsidRPr="003B1648">
        <w:rPr>
          <w:rFonts w:ascii="Times New Roman" w:eastAsia="Times New Roman" w:hAnsi="Times New Roman"/>
          <w:sz w:val="24"/>
          <w:szCs w:val="24"/>
          <w:lang w:val="uk-UA" w:eastAsia="ru-RU"/>
        </w:rPr>
        <w:t xml:space="preserve"> та </w:t>
      </w:r>
      <w:r w:rsidRPr="003B1648">
        <w:rPr>
          <w:rFonts w:ascii="Times New Roman" w:eastAsia="Times New Roman" w:hAnsi="Times New Roman"/>
          <w:b/>
          <w:sz w:val="24"/>
          <w:szCs w:val="24"/>
          <w:lang w:val="uk-UA" w:eastAsia="ru-RU"/>
        </w:rPr>
        <w:t xml:space="preserve">становить </w:t>
      </w:r>
      <w:r>
        <w:rPr>
          <w:rFonts w:ascii="Times New Roman" w:eastAsia="Times New Roman" w:hAnsi="Times New Roman"/>
          <w:b/>
          <w:sz w:val="24"/>
          <w:szCs w:val="24"/>
          <w:lang w:val="uk-UA" w:eastAsia="ru-RU"/>
        </w:rPr>
        <w:t>61200</w:t>
      </w:r>
      <w:r>
        <w:rPr>
          <w:rFonts w:ascii="Times New Roman" w:hAnsi="Times New Roman"/>
          <w:b/>
          <w:bCs/>
          <w:sz w:val="24"/>
          <w:szCs w:val="24"/>
          <w:lang w:val="uk-UA"/>
        </w:rPr>
        <w:t>0</w:t>
      </w:r>
      <w:r w:rsidRPr="003B1648">
        <w:rPr>
          <w:rFonts w:ascii="Times New Roman" w:hAnsi="Times New Roman"/>
          <w:b/>
          <w:bCs/>
          <w:sz w:val="24"/>
          <w:szCs w:val="24"/>
          <w:lang w:val="uk-UA"/>
        </w:rPr>
        <w:t>.00</w:t>
      </w:r>
      <w:r w:rsidRPr="003B1648">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шістсот дванадцять</w:t>
      </w:r>
      <w:r w:rsidRPr="003B1648">
        <w:rPr>
          <w:rFonts w:ascii="Times New Roman" w:eastAsia="Times New Roman" w:hAnsi="Times New Roman"/>
          <w:b/>
          <w:sz w:val="24"/>
          <w:szCs w:val="24"/>
          <w:lang w:val="uk-UA" w:eastAsia="ru-RU"/>
        </w:rPr>
        <w:t xml:space="preserve"> тисяч </w:t>
      </w:r>
      <w:proofErr w:type="spellStart"/>
      <w:r w:rsidRPr="003B1648">
        <w:rPr>
          <w:rFonts w:ascii="Times New Roman" w:eastAsia="Times New Roman" w:hAnsi="Times New Roman"/>
          <w:b/>
          <w:sz w:val="24"/>
          <w:szCs w:val="24"/>
          <w:lang w:val="uk-UA" w:eastAsia="ru-RU"/>
        </w:rPr>
        <w:t>грн</w:t>
      </w:r>
      <w:proofErr w:type="spellEnd"/>
      <w:r w:rsidRPr="003B1648">
        <w:rPr>
          <w:rFonts w:ascii="Times New Roman" w:eastAsia="Times New Roman" w:hAnsi="Times New Roman"/>
          <w:b/>
          <w:sz w:val="24"/>
          <w:szCs w:val="24"/>
          <w:lang w:val="uk-UA" w:eastAsia="ru-RU"/>
        </w:rPr>
        <w:t xml:space="preserve"> 00 </w:t>
      </w:r>
      <w:proofErr w:type="spellStart"/>
      <w:r w:rsidRPr="003B1648">
        <w:rPr>
          <w:rFonts w:ascii="Times New Roman" w:eastAsia="Times New Roman" w:hAnsi="Times New Roman"/>
          <w:b/>
          <w:sz w:val="24"/>
          <w:szCs w:val="24"/>
          <w:lang w:val="uk-UA" w:eastAsia="ru-RU"/>
        </w:rPr>
        <w:t>коп</w:t>
      </w:r>
      <w:proofErr w:type="spellEnd"/>
      <w:r w:rsidRPr="003B1648">
        <w:rPr>
          <w:rFonts w:ascii="Times New Roman" w:eastAsia="Times New Roman" w:hAnsi="Times New Roman"/>
          <w:b/>
          <w:sz w:val="24"/>
          <w:szCs w:val="24"/>
          <w:lang w:val="uk-UA" w:eastAsia="ru-RU"/>
        </w:rPr>
        <w:t>) гривень з ПДВ</w:t>
      </w:r>
      <w:r w:rsidRPr="003B1648">
        <w:rPr>
          <w:rFonts w:ascii="Times New Roman" w:eastAsia="Times New Roman" w:hAnsi="Times New Roman"/>
          <w:sz w:val="24"/>
          <w:szCs w:val="24"/>
          <w:lang w:val="uk-UA" w:eastAsia="ru-RU"/>
        </w:rPr>
        <w:t>.</w:t>
      </w:r>
    </w:p>
    <w:p w:rsidR="000F08F4" w:rsidRPr="000F08F4" w:rsidRDefault="000F08F4" w:rsidP="000F08F4">
      <w:pPr>
        <w:jc w:val="both"/>
        <w:rPr>
          <w:rFonts w:ascii="Times New Roman" w:hAnsi="Times New Roman"/>
          <w:b/>
          <w:sz w:val="24"/>
          <w:szCs w:val="24"/>
          <w:lang w:val="uk-UA"/>
        </w:rPr>
      </w:pPr>
    </w:p>
    <w:p w:rsidR="000F08F4" w:rsidRDefault="000F08F4" w:rsidP="000F08F4">
      <w:pPr>
        <w:jc w:val="both"/>
        <w:rPr>
          <w:rFonts w:ascii="Times New Roman" w:hAnsi="Times New Roman"/>
          <w:b/>
          <w:sz w:val="24"/>
          <w:szCs w:val="24"/>
          <w:lang w:val="uk-UA" w:eastAsia="ru-RU"/>
        </w:rPr>
      </w:pPr>
      <w:r w:rsidRPr="00727FD4">
        <w:rPr>
          <w:rFonts w:ascii="Times New Roman" w:hAnsi="Times New Roman"/>
          <w:sz w:val="24"/>
          <w:szCs w:val="24"/>
        </w:rPr>
        <w:t xml:space="preserve">1. </w:t>
      </w:r>
      <w:proofErr w:type="spellStart"/>
      <w:r w:rsidRPr="00727FD4">
        <w:rPr>
          <w:rFonts w:ascii="Times New Roman" w:hAnsi="Times New Roman"/>
          <w:sz w:val="24"/>
          <w:szCs w:val="24"/>
        </w:rPr>
        <w:t>Місце</w:t>
      </w:r>
      <w:proofErr w:type="spellEnd"/>
      <w:r w:rsidRPr="00727FD4">
        <w:rPr>
          <w:rFonts w:ascii="Times New Roman" w:hAnsi="Times New Roman"/>
          <w:sz w:val="24"/>
          <w:szCs w:val="24"/>
        </w:rPr>
        <w:t xml:space="preserve"> поставки товару: </w:t>
      </w:r>
      <w:r>
        <w:rPr>
          <w:rFonts w:ascii="Times New Roman" w:hAnsi="Times New Roman"/>
          <w:b/>
          <w:sz w:val="24"/>
          <w:szCs w:val="24"/>
          <w:lang w:eastAsia="ru-RU"/>
        </w:rPr>
        <w:t>227</w:t>
      </w:r>
      <w:r>
        <w:rPr>
          <w:rFonts w:ascii="Times New Roman" w:hAnsi="Times New Roman"/>
          <w:b/>
          <w:sz w:val="24"/>
          <w:szCs w:val="24"/>
          <w:lang w:val="uk-UA" w:eastAsia="ru-RU"/>
        </w:rPr>
        <w:t>00</w:t>
      </w:r>
      <w:r w:rsidRPr="009F59D3">
        <w:rPr>
          <w:rFonts w:ascii="Times New Roman" w:hAnsi="Times New Roman"/>
          <w:b/>
          <w:sz w:val="24"/>
          <w:szCs w:val="24"/>
          <w:lang w:eastAsia="ru-RU"/>
        </w:rPr>
        <w:t xml:space="preserve">, </w:t>
      </w:r>
      <w:proofErr w:type="spellStart"/>
      <w:r w:rsidRPr="009F59D3">
        <w:rPr>
          <w:rFonts w:ascii="Times New Roman" w:hAnsi="Times New Roman"/>
          <w:b/>
          <w:sz w:val="24"/>
          <w:szCs w:val="24"/>
          <w:lang w:eastAsia="ru-RU"/>
        </w:rPr>
        <w:t>Вінницька</w:t>
      </w:r>
      <w:proofErr w:type="spellEnd"/>
      <w:r w:rsidRPr="009F59D3">
        <w:rPr>
          <w:rFonts w:ascii="Times New Roman" w:hAnsi="Times New Roman"/>
          <w:b/>
          <w:sz w:val="24"/>
          <w:szCs w:val="24"/>
          <w:lang w:eastAsia="ru-RU"/>
        </w:rPr>
        <w:t xml:space="preserve"> область, </w:t>
      </w:r>
      <w:r>
        <w:rPr>
          <w:rFonts w:ascii="Times New Roman" w:hAnsi="Times New Roman"/>
          <w:b/>
          <w:sz w:val="24"/>
          <w:szCs w:val="24"/>
          <w:lang w:val="uk-UA" w:eastAsia="ru-RU"/>
        </w:rPr>
        <w:t xml:space="preserve">м. </w:t>
      </w:r>
      <w:proofErr w:type="spellStart"/>
      <w:r>
        <w:rPr>
          <w:rFonts w:ascii="Times New Roman" w:hAnsi="Times New Roman"/>
          <w:b/>
          <w:sz w:val="24"/>
          <w:szCs w:val="24"/>
          <w:lang w:val="uk-UA" w:eastAsia="ru-RU"/>
        </w:rPr>
        <w:t>Іллінці</w:t>
      </w:r>
      <w:proofErr w:type="spellEnd"/>
      <w:r>
        <w:rPr>
          <w:rFonts w:ascii="Times New Roman" w:hAnsi="Times New Roman"/>
          <w:b/>
          <w:sz w:val="24"/>
          <w:szCs w:val="24"/>
          <w:lang w:val="uk-UA" w:eastAsia="ru-RU"/>
        </w:rPr>
        <w:t>, вул. Студентська, 2</w:t>
      </w:r>
      <w:r w:rsidRPr="009F59D3">
        <w:rPr>
          <w:rFonts w:ascii="Times New Roman" w:hAnsi="Times New Roman"/>
          <w:b/>
          <w:sz w:val="24"/>
          <w:szCs w:val="24"/>
          <w:lang w:eastAsia="ru-RU"/>
        </w:rPr>
        <w:t xml:space="preserve"> </w:t>
      </w:r>
    </w:p>
    <w:p w:rsidR="000F08F4" w:rsidRPr="00727FD4" w:rsidRDefault="000F08F4" w:rsidP="000F08F4">
      <w:pPr>
        <w:jc w:val="both"/>
        <w:rPr>
          <w:rFonts w:ascii="Times New Roman" w:hAnsi="Times New Roman"/>
          <w:sz w:val="24"/>
          <w:szCs w:val="24"/>
        </w:rPr>
      </w:pPr>
      <w:r w:rsidRPr="00727FD4">
        <w:rPr>
          <w:rFonts w:ascii="Times New Roman" w:hAnsi="Times New Roman"/>
          <w:sz w:val="24"/>
          <w:szCs w:val="24"/>
        </w:rPr>
        <w:t xml:space="preserve">2. </w:t>
      </w:r>
      <w:proofErr w:type="spellStart"/>
      <w:r w:rsidRPr="00727FD4">
        <w:rPr>
          <w:rFonts w:ascii="Times New Roman" w:hAnsi="Times New Roman"/>
          <w:sz w:val="24"/>
          <w:szCs w:val="24"/>
        </w:rPr>
        <w:t>Кількість</w:t>
      </w:r>
      <w:proofErr w:type="spellEnd"/>
      <w:r w:rsidRPr="00727FD4">
        <w:rPr>
          <w:rFonts w:ascii="Times New Roman" w:hAnsi="Times New Roman"/>
          <w:sz w:val="24"/>
          <w:szCs w:val="24"/>
        </w:rPr>
        <w:t xml:space="preserve"> товару:</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69"/>
        <w:gridCol w:w="1626"/>
        <w:gridCol w:w="1953"/>
        <w:gridCol w:w="2658"/>
      </w:tblGrid>
      <w:tr w:rsidR="000F08F4" w:rsidRPr="00727FD4" w:rsidTr="00C70210">
        <w:tc>
          <w:tcPr>
            <w:tcW w:w="3369" w:type="dxa"/>
          </w:tcPr>
          <w:p w:rsidR="000F08F4" w:rsidRPr="00727FD4" w:rsidRDefault="000F08F4" w:rsidP="00C70210">
            <w:pPr>
              <w:jc w:val="center"/>
              <w:rPr>
                <w:rFonts w:ascii="Times New Roman" w:hAnsi="Times New Roman"/>
                <w:b/>
                <w:bCs/>
                <w:sz w:val="24"/>
                <w:szCs w:val="24"/>
                <w:lang w:eastAsia="ru-RU"/>
              </w:rPr>
            </w:pPr>
            <w:proofErr w:type="spellStart"/>
            <w:r w:rsidRPr="00727FD4">
              <w:rPr>
                <w:rFonts w:ascii="Times New Roman" w:hAnsi="Times New Roman"/>
                <w:b/>
                <w:bCs/>
                <w:sz w:val="24"/>
                <w:szCs w:val="24"/>
                <w:lang w:eastAsia="ru-RU"/>
              </w:rPr>
              <w:t>Найменування</w:t>
            </w:r>
            <w:proofErr w:type="spellEnd"/>
            <w:r w:rsidRPr="00727FD4">
              <w:rPr>
                <w:rFonts w:ascii="Times New Roman" w:hAnsi="Times New Roman"/>
                <w:b/>
                <w:bCs/>
                <w:sz w:val="24"/>
                <w:szCs w:val="24"/>
                <w:lang w:eastAsia="ru-RU"/>
              </w:rPr>
              <w:t xml:space="preserve"> товару*</w:t>
            </w:r>
          </w:p>
        </w:tc>
        <w:tc>
          <w:tcPr>
            <w:tcW w:w="1626" w:type="dxa"/>
          </w:tcPr>
          <w:p w:rsidR="000F08F4" w:rsidRPr="00727FD4" w:rsidRDefault="000F08F4" w:rsidP="00C70210">
            <w:pPr>
              <w:jc w:val="center"/>
              <w:rPr>
                <w:rFonts w:ascii="Times New Roman" w:hAnsi="Times New Roman"/>
                <w:b/>
                <w:bCs/>
                <w:sz w:val="24"/>
                <w:szCs w:val="24"/>
                <w:lang w:eastAsia="ru-RU"/>
              </w:rPr>
            </w:pPr>
            <w:proofErr w:type="spellStart"/>
            <w:r w:rsidRPr="00727FD4">
              <w:rPr>
                <w:rFonts w:ascii="Times New Roman" w:hAnsi="Times New Roman"/>
                <w:b/>
                <w:bCs/>
                <w:sz w:val="24"/>
                <w:szCs w:val="24"/>
                <w:lang w:eastAsia="ru-RU"/>
              </w:rPr>
              <w:t>Одиниці</w:t>
            </w:r>
            <w:proofErr w:type="spellEnd"/>
            <w:r w:rsidRPr="00727FD4">
              <w:rPr>
                <w:rFonts w:ascii="Times New Roman" w:hAnsi="Times New Roman"/>
                <w:b/>
                <w:bCs/>
                <w:sz w:val="24"/>
                <w:szCs w:val="24"/>
                <w:lang w:eastAsia="ru-RU"/>
              </w:rPr>
              <w:t xml:space="preserve"> </w:t>
            </w:r>
            <w:proofErr w:type="spellStart"/>
            <w:r w:rsidRPr="00727FD4">
              <w:rPr>
                <w:rFonts w:ascii="Times New Roman" w:hAnsi="Times New Roman"/>
                <w:b/>
                <w:bCs/>
                <w:sz w:val="24"/>
                <w:szCs w:val="24"/>
                <w:lang w:eastAsia="ru-RU"/>
              </w:rPr>
              <w:t>виміру</w:t>
            </w:r>
            <w:proofErr w:type="spellEnd"/>
            <w:r w:rsidRPr="00727FD4">
              <w:rPr>
                <w:rFonts w:ascii="Times New Roman" w:hAnsi="Times New Roman"/>
                <w:b/>
                <w:bCs/>
                <w:sz w:val="24"/>
                <w:szCs w:val="24"/>
                <w:lang w:eastAsia="ru-RU"/>
              </w:rPr>
              <w:t xml:space="preserve"> л</w:t>
            </w:r>
          </w:p>
        </w:tc>
        <w:tc>
          <w:tcPr>
            <w:tcW w:w="1953" w:type="dxa"/>
          </w:tcPr>
          <w:p w:rsidR="000F08F4" w:rsidRPr="00727FD4" w:rsidRDefault="000F08F4" w:rsidP="00C70210">
            <w:pPr>
              <w:jc w:val="center"/>
              <w:rPr>
                <w:rFonts w:ascii="Times New Roman" w:hAnsi="Times New Roman"/>
                <w:b/>
                <w:bCs/>
                <w:sz w:val="24"/>
                <w:szCs w:val="24"/>
                <w:lang w:eastAsia="ru-RU"/>
              </w:rPr>
            </w:pPr>
            <w:proofErr w:type="spellStart"/>
            <w:r w:rsidRPr="00727FD4">
              <w:rPr>
                <w:rFonts w:ascii="Times New Roman" w:hAnsi="Times New Roman"/>
                <w:b/>
                <w:bCs/>
                <w:sz w:val="24"/>
                <w:szCs w:val="24"/>
                <w:lang w:eastAsia="ru-RU"/>
              </w:rPr>
              <w:t>Кількість</w:t>
            </w:r>
            <w:proofErr w:type="spellEnd"/>
          </w:p>
        </w:tc>
        <w:tc>
          <w:tcPr>
            <w:tcW w:w="2658" w:type="dxa"/>
          </w:tcPr>
          <w:p w:rsidR="000F08F4" w:rsidRPr="00727FD4" w:rsidRDefault="000F08F4" w:rsidP="00C70210">
            <w:pPr>
              <w:jc w:val="center"/>
              <w:rPr>
                <w:rFonts w:ascii="Times New Roman" w:hAnsi="Times New Roman"/>
                <w:b/>
                <w:bCs/>
                <w:sz w:val="24"/>
                <w:szCs w:val="24"/>
                <w:lang w:eastAsia="ru-RU"/>
              </w:rPr>
            </w:pPr>
            <w:proofErr w:type="spellStart"/>
            <w:r w:rsidRPr="00727FD4">
              <w:rPr>
                <w:rFonts w:ascii="Times New Roman" w:hAnsi="Times New Roman"/>
                <w:b/>
                <w:bCs/>
                <w:sz w:val="24"/>
                <w:szCs w:val="24"/>
                <w:lang w:eastAsia="ru-RU"/>
              </w:rPr>
              <w:t>Примітка</w:t>
            </w:r>
            <w:proofErr w:type="spellEnd"/>
          </w:p>
        </w:tc>
      </w:tr>
      <w:tr w:rsidR="000F08F4" w:rsidRPr="00727FD4" w:rsidTr="00C70210">
        <w:tc>
          <w:tcPr>
            <w:tcW w:w="3369" w:type="dxa"/>
          </w:tcPr>
          <w:p w:rsidR="000F08F4" w:rsidRPr="00727FD4" w:rsidRDefault="000F08F4" w:rsidP="00C70210">
            <w:pPr>
              <w:rPr>
                <w:rFonts w:ascii="Times New Roman" w:hAnsi="Times New Roman"/>
                <w:sz w:val="24"/>
                <w:szCs w:val="24"/>
              </w:rPr>
            </w:pPr>
            <w:r w:rsidRPr="00743947">
              <w:rPr>
                <w:rFonts w:ascii="Times New Roman" w:hAnsi="Times New Roman"/>
                <w:b/>
                <w:sz w:val="24"/>
                <w:szCs w:val="24"/>
              </w:rPr>
              <w:t xml:space="preserve">Бензин </w:t>
            </w:r>
            <w:proofErr w:type="spellStart"/>
            <w:r w:rsidRPr="00743947">
              <w:rPr>
                <w:rFonts w:ascii="Times New Roman" w:hAnsi="Times New Roman"/>
                <w:b/>
                <w:sz w:val="24"/>
                <w:szCs w:val="24"/>
              </w:rPr>
              <w:t>автомобільний</w:t>
            </w:r>
            <w:proofErr w:type="spellEnd"/>
            <w:r w:rsidRPr="00743947">
              <w:rPr>
                <w:rFonts w:ascii="Times New Roman" w:hAnsi="Times New Roman"/>
                <w:b/>
                <w:sz w:val="24"/>
                <w:szCs w:val="24"/>
              </w:rPr>
              <w:t xml:space="preserve"> </w:t>
            </w:r>
            <w:r w:rsidRPr="00743947">
              <w:rPr>
                <w:rStyle w:val="211pt"/>
                <w:rFonts w:ascii="Times New Roman" w:hAnsi="Times New Roman"/>
                <w:sz w:val="24"/>
                <w:szCs w:val="24"/>
              </w:rPr>
              <w:t>А-95-К5-Євро</w:t>
            </w:r>
            <w:r w:rsidRPr="00743947">
              <w:rPr>
                <w:rFonts w:ascii="Times New Roman" w:hAnsi="Times New Roman"/>
                <w:b/>
                <w:sz w:val="24"/>
                <w:szCs w:val="24"/>
              </w:rPr>
              <w:t xml:space="preserve"> </w:t>
            </w:r>
            <w:proofErr w:type="gramStart"/>
            <w:r w:rsidRPr="00743947">
              <w:rPr>
                <w:rFonts w:ascii="Times New Roman" w:hAnsi="Times New Roman"/>
                <w:b/>
                <w:sz w:val="24"/>
                <w:szCs w:val="24"/>
              </w:rPr>
              <w:t>по</w:t>
            </w:r>
            <w:proofErr w:type="gramEnd"/>
            <w:r w:rsidRPr="00743947">
              <w:rPr>
                <w:rFonts w:ascii="Times New Roman" w:hAnsi="Times New Roman"/>
                <w:b/>
                <w:sz w:val="24"/>
                <w:szCs w:val="24"/>
              </w:rPr>
              <w:t xml:space="preserve"> талонах та/</w:t>
            </w:r>
            <w:proofErr w:type="spellStart"/>
            <w:r w:rsidRPr="00743947">
              <w:rPr>
                <w:rFonts w:ascii="Times New Roman" w:hAnsi="Times New Roman"/>
                <w:b/>
                <w:sz w:val="24"/>
                <w:szCs w:val="24"/>
              </w:rPr>
              <w:t>або</w:t>
            </w:r>
            <w:proofErr w:type="spellEnd"/>
            <w:r w:rsidRPr="00743947">
              <w:rPr>
                <w:rFonts w:ascii="Times New Roman" w:hAnsi="Times New Roman"/>
                <w:b/>
                <w:sz w:val="24"/>
                <w:szCs w:val="24"/>
              </w:rPr>
              <w:t xml:space="preserve"> смарт-</w:t>
            </w:r>
            <w:proofErr w:type="spellStart"/>
            <w:r w:rsidRPr="00743947">
              <w:rPr>
                <w:rFonts w:ascii="Times New Roman" w:hAnsi="Times New Roman"/>
                <w:b/>
                <w:sz w:val="24"/>
                <w:szCs w:val="24"/>
              </w:rPr>
              <w:t>картках</w:t>
            </w:r>
            <w:proofErr w:type="spellEnd"/>
          </w:p>
        </w:tc>
        <w:tc>
          <w:tcPr>
            <w:tcW w:w="1626" w:type="dxa"/>
          </w:tcPr>
          <w:p w:rsidR="000F08F4" w:rsidRPr="00727FD4" w:rsidRDefault="000F08F4" w:rsidP="00C70210">
            <w:pPr>
              <w:jc w:val="center"/>
              <w:rPr>
                <w:rFonts w:ascii="Times New Roman" w:hAnsi="Times New Roman"/>
                <w:sz w:val="24"/>
                <w:szCs w:val="24"/>
              </w:rPr>
            </w:pPr>
            <w:r w:rsidRPr="00727FD4">
              <w:rPr>
                <w:rFonts w:ascii="Times New Roman" w:hAnsi="Times New Roman"/>
                <w:sz w:val="24"/>
                <w:szCs w:val="24"/>
              </w:rPr>
              <w:t>л</w:t>
            </w:r>
          </w:p>
        </w:tc>
        <w:tc>
          <w:tcPr>
            <w:tcW w:w="1953" w:type="dxa"/>
          </w:tcPr>
          <w:p w:rsidR="000F08F4" w:rsidRPr="00727FD4" w:rsidRDefault="000F08F4" w:rsidP="00C70210">
            <w:pPr>
              <w:jc w:val="center"/>
              <w:rPr>
                <w:rFonts w:ascii="Times New Roman" w:hAnsi="Times New Roman"/>
                <w:sz w:val="24"/>
                <w:szCs w:val="24"/>
              </w:rPr>
            </w:pPr>
            <w:r>
              <w:rPr>
                <w:rFonts w:ascii="Times New Roman" w:hAnsi="Times New Roman"/>
                <w:bCs/>
                <w:sz w:val="24"/>
                <w:szCs w:val="24"/>
                <w:lang w:val="uk-UA"/>
              </w:rPr>
              <w:t>12</w:t>
            </w:r>
            <w:r w:rsidRPr="00727FD4">
              <w:rPr>
                <w:rFonts w:ascii="Times New Roman" w:hAnsi="Times New Roman"/>
                <w:bCs/>
                <w:sz w:val="24"/>
                <w:szCs w:val="24"/>
              </w:rPr>
              <w:t>000</w:t>
            </w:r>
          </w:p>
        </w:tc>
        <w:tc>
          <w:tcPr>
            <w:tcW w:w="2658" w:type="dxa"/>
            <w:shd w:val="clear" w:color="auto" w:fill="auto"/>
          </w:tcPr>
          <w:p w:rsidR="000F08F4" w:rsidRPr="00727FD4" w:rsidRDefault="000F08F4" w:rsidP="00C70210">
            <w:pPr>
              <w:rPr>
                <w:rFonts w:ascii="Times New Roman" w:hAnsi="Times New Roman"/>
                <w:b/>
                <w:bCs/>
                <w:sz w:val="24"/>
                <w:szCs w:val="24"/>
                <w:highlight w:val="yellow"/>
                <w:lang w:eastAsia="ru-RU"/>
              </w:rPr>
            </w:pPr>
            <w:r w:rsidRPr="004E2F61">
              <w:rPr>
                <w:rFonts w:ascii="Times New Roman" w:hAnsi="Times New Roman"/>
              </w:rPr>
              <w:t>ДСТУ 7687:2015 «</w:t>
            </w:r>
            <w:proofErr w:type="spellStart"/>
            <w:r w:rsidRPr="004E2F61">
              <w:rPr>
                <w:rFonts w:ascii="Times New Roman" w:hAnsi="Times New Roman"/>
              </w:rPr>
              <w:t>Бензини</w:t>
            </w:r>
            <w:proofErr w:type="spellEnd"/>
            <w:r w:rsidRPr="004E2F61">
              <w:rPr>
                <w:rFonts w:ascii="Times New Roman" w:hAnsi="Times New Roman"/>
              </w:rPr>
              <w:t xml:space="preserve"> </w:t>
            </w:r>
            <w:proofErr w:type="spellStart"/>
            <w:r w:rsidRPr="004E2F61">
              <w:rPr>
                <w:rFonts w:ascii="Times New Roman" w:hAnsi="Times New Roman"/>
              </w:rPr>
              <w:t>автомобільні</w:t>
            </w:r>
            <w:proofErr w:type="spellEnd"/>
            <w:r w:rsidRPr="004E2F61">
              <w:rPr>
                <w:rFonts w:ascii="Times New Roman" w:hAnsi="Times New Roman"/>
              </w:rPr>
              <w:t xml:space="preserve"> </w:t>
            </w:r>
            <w:proofErr w:type="spellStart"/>
            <w:r w:rsidRPr="004E2F61">
              <w:rPr>
                <w:rFonts w:ascii="Times New Roman" w:hAnsi="Times New Roman"/>
              </w:rPr>
              <w:t>Євро</w:t>
            </w:r>
            <w:proofErr w:type="spellEnd"/>
            <w:r w:rsidRPr="004E2F61">
              <w:rPr>
                <w:rFonts w:ascii="Times New Roman" w:hAnsi="Times New Roman"/>
              </w:rPr>
              <w:t xml:space="preserve">. </w:t>
            </w:r>
            <w:proofErr w:type="spellStart"/>
            <w:proofErr w:type="gramStart"/>
            <w:r w:rsidRPr="004E2F61">
              <w:rPr>
                <w:rFonts w:ascii="Times New Roman" w:hAnsi="Times New Roman"/>
              </w:rPr>
              <w:t>Техн</w:t>
            </w:r>
            <w:proofErr w:type="gramEnd"/>
            <w:r w:rsidRPr="004E2F61">
              <w:rPr>
                <w:rFonts w:ascii="Times New Roman" w:hAnsi="Times New Roman"/>
              </w:rPr>
              <w:t>ічні</w:t>
            </w:r>
            <w:proofErr w:type="spellEnd"/>
            <w:r w:rsidRPr="004E2F61">
              <w:rPr>
                <w:rFonts w:ascii="Times New Roman" w:hAnsi="Times New Roman"/>
              </w:rPr>
              <w:t xml:space="preserve"> </w:t>
            </w:r>
            <w:proofErr w:type="spellStart"/>
            <w:r w:rsidRPr="004E2F61">
              <w:rPr>
                <w:rFonts w:ascii="Times New Roman" w:hAnsi="Times New Roman"/>
              </w:rPr>
              <w:t>умови</w:t>
            </w:r>
            <w:proofErr w:type="spellEnd"/>
            <w:r w:rsidRPr="004E2F61">
              <w:rPr>
                <w:rFonts w:ascii="Times New Roman" w:hAnsi="Times New Roman"/>
              </w:rPr>
              <w:t>»</w:t>
            </w:r>
          </w:p>
        </w:tc>
      </w:tr>
    </w:tbl>
    <w:p w:rsidR="000F08F4" w:rsidRPr="004E2F61" w:rsidRDefault="000F08F4" w:rsidP="000F08F4">
      <w:pPr>
        <w:tabs>
          <w:tab w:val="left" w:pos="426"/>
        </w:tabs>
        <w:jc w:val="both"/>
        <w:rPr>
          <w:rFonts w:ascii="Times New Roman" w:hAnsi="Times New Roman"/>
          <w:sz w:val="24"/>
          <w:szCs w:val="24"/>
        </w:rPr>
      </w:pPr>
      <w:proofErr w:type="spellStart"/>
      <w:proofErr w:type="gramStart"/>
      <w:r w:rsidRPr="004E2F61">
        <w:rPr>
          <w:rFonts w:ascii="Times New Roman" w:hAnsi="Times New Roman"/>
          <w:b/>
          <w:sz w:val="24"/>
          <w:szCs w:val="24"/>
        </w:rPr>
        <w:t>Техн</w:t>
      </w:r>
      <w:proofErr w:type="gramEnd"/>
      <w:r w:rsidRPr="004E2F61">
        <w:rPr>
          <w:rFonts w:ascii="Times New Roman" w:hAnsi="Times New Roman"/>
          <w:b/>
          <w:sz w:val="24"/>
          <w:szCs w:val="24"/>
        </w:rPr>
        <w:t>ічні</w:t>
      </w:r>
      <w:proofErr w:type="spellEnd"/>
      <w:r w:rsidRPr="004E2F61">
        <w:rPr>
          <w:rFonts w:ascii="Times New Roman" w:hAnsi="Times New Roman"/>
          <w:b/>
          <w:sz w:val="24"/>
          <w:szCs w:val="24"/>
        </w:rPr>
        <w:t xml:space="preserve"> та </w:t>
      </w:r>
      <w:proofErr w:type="spellStart"/>
      <w:r w:rsidRPr="004E2F61">
        <w:rPr>
          <w:rFonts w:ascii="Times New Roman" w:hAnsi="Times New Roman"/>
          <w:b/>
          <w:sz w:val="24"/>
          <w:szCs w:val="24"/>
        </w:rPr>
        <w:t>якісні</w:t>
      </w:r>
      <w:proofErr w:type="spellEnd"/>
      <w:r w:rsidRPr="004E2F61">
        <w:rPr>
          <w:rFonts w:ascii="Times New Roman" w:hAnsi="Times New Roman"/>
          <w:b/>
          <w:sz w:val="24"/>
          <w:szCs w:val="24"/>
        </w:rPr>
        <w:t xml:space="preserve"> характеристики</w:t>
      </w:r>
      <w:r w:rsidRPr="004E2F61">
        <w:rPr>
          <w:rFonts w:ascii="Times New Roman" w:hAnsi="Times New Roman"/>
          <w:sz w:val="24"/>
          <w:szCs w:val="24"/>
        </w:rPr>
        <w:t>:</w:t>
      </w:r>
    </w:p>
    <w:p w:rsidR="000F08F4" w:rsidRPr="004E2F61" w:rsidRDefault="000F08F4" w:rsidP="000F08F4">
      <w:pPr>
        <w:pStyle w:val="a8"/>
        <w:numPr>
          <w:ilvl w:val="0"/>
          <w:numId w:val="1"/>
        </w:numPr>
        <w:tabs>
          <w:tab w:val="left" w:pos="426"/>
        </w:tabs>
        <w:spacing w:after="0" w:line="240" w:lineRule="auto"/>
        <w:ind w:left="0" w:firstLine="0"/>
        <w:jc w:val="both"/>
        <w:rPr>
          <w:rFonts w:ascii="Times New Roman" w:hAnsi="Times New Roman" w:cs="Times New Roman"/>
        </w:rPr>
      </w:pPr>
      <w:r w:rsidRPr="004E2F61">
        <w:rPr>
          <w:rFonts w:ascii="Times New Roman" w:hAnsi="Times New Roman" w:cs="Times New Roman"/>
        </w:rPr>
        <w:t xml:space="preserve">Якість товару повинна відповідати вимогам нормативно-технічної документації: Технічному регламенту, ДСТУ, що діють в Україні, зокрема: бензин А-95 - ДСТУ 7687:2015 «Бензини автомобільні Євро. Технічні умови»,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р. № 927 (зі змінами та доповненнями). </w:t>
      </w:r>
    </w:p>
    <w:p w:rsidR="000F08F4" w:rsidRPr="00743947" w:rsidRDefault="000F08F4" w:rsidP="000F08F4">
      <w:pPr>
        <w:pStyle w:val="a3"/>
        <w:numPr>
          <w:ilvl w:val="0"/>
          <w:numId w:val="1"/>
        </w:numPr>
        <w:tabs>
          <w:tab w:val="left" w:pos="426"/>
        </w:tabs>
        <w:ind w:left="0" w:firstLine="0"/>
        <w:jc w:val="both"/>
        <w:rPr>
          <w:sz w:val="24"/>
          <w:szCs w:val="24"/>
          <w:lang w:val="uk-UA"/>
        </w:rPr>
      </w:pPr>
      <w:r w:rsidRPr="00743947">
        <w:rPr>
          <w:sz w:val="24"/>
          <w:szCs w:val="24"/>
          <w:lang w:val="uk-UA"/>
        </w:rPr>
        <w:t>Учасник гарантує, що товар не походить з Російської Федерації, Республіки Білорусь (постанова КМУ № 927 від 01.09.2013 з</w:t>
      </w:r>
      <w:r>
        <w:rPr>
          <w:sz w:val="24"/>
          <w:szCs w:val="24"/>
          <w:lang w:val="uk-UA"/>
        </w:rPr>
        <w:t xml:space="preserve"> урахуванням останніх змін). </w:t>
      </w:r>
      <w:r w:rsidRPr="00743947">
        <w:rPr>
          <w:sz w:val="24"/>
          <w:szCs w:val="24"/>
          <w:lang w:val="uk-UA"/>
        </w:rPr>
        <w:t xml:space="preserve">Якщо товар походить від іноземного виробника учасник під час надання тендерної пропозиції надає гарантійний лист про наявність у нього підтвердних документів (вантажно-митних декларацій, тощо) що підтверджують ввезення товару на митну територію України (інформація надається із збереженням комерційної таємниці). По факту поставки товару на вимогу замовника учасник-переможець надає завірені копії таких документів. </w:t>
      </w:r>
    </w:p>
    <w:p w:rsidR="000F08F4" w:rsidRPr="00743947" w:rsidRDefault="000F08F4" w:rsidP="000F08F4">
      <w:pPr>
        <w:pStyle w:val="a3"/>
        <w:numPr>
          <w:ilvl w:val="0"/>
          <w:numId w:val="1"/>
        </w:numPr>
        <w:tabs>
          <w:tab w:val="left" w:pos="426"/>
        </w:tabs>
        <w:ind w:left="0" w:firstLine="0"/>
        <w:jc w:val="both"/>
        <w:rPr>
          <w:sz w:val="24"/>
          <w:szCs w:val="24"/>
          <w:lang w:val="uk-UA"/>
        </w:rPr>
      </w:pPr>
      <w:r w:rsidRPr="00743947">
        <w:rPr>
          <w:sz w:val="24"/>
          <w:szCs w:val="24"/>
          <w:lang w:val="uk-UA"/>
        </w:rPr>
        <w:t xml:space="preserve">Учасник гарантує, що має в наявності товар в обсягах, заявлених замовником до закупівлі і належить йому на праві власності та не перебуває під забороною, арештом, не є предметом застави та іншим засобом забезпечення виконання зобов’язань перед будь-якими фізичними та/або юридичними особами, не є предметом будь-якого іншого обтяження чи обмеження, передбаченого чинним законодавством України. </w:t>
      </w:r>
    </w:p>
    <w:p w:rsidR="000F08F4" w:rsidRPr="004E2F61" w:rsidRDefault="000F08F4" w:rsidP="000F08F4">
      <w:pPr>
        <w:pStyle w:val="a8"/>
        <w:numPr>
          <w:ilvl w:val="0"/>
          <w:numId w:val="1"/>
        </w:numPr>
        <w:tabs>
          <w:tab w:val="left" w:pos="426"/>
        </w:tabs>
        <w:spacing w:after="0" w:line="240" w:lineRule="auto"/>
        <w:ind w:left="0" w:firstLine="0"/>
        <w:jc w:val="both"/>
        <w:rPr>
          <w:rFonts w:ascii="Times New Roman" w:hAnsi="Times New Roman" w:cs="Times New Roman"/>
        </w:rPr>
      </w:pPr>
      <w:r w:rsidRPr="004E2F61">
        <w:rPr>
          <w:rFonts w:ascii="Times New Roman" w:hAnsi="Times New Roman" w:cs="Times New Roman"/>
        </w:rPr>
        <w:lastRenderedPageBreak/>
        <w:t xml:space="preserve">При відпуску товару його якість підтверджується наступними документами: сертифікатом відповідності, декларацією відповідності, сертифікатом/паспортом якості. </w:t>
      </w:r>
      <w:r w:rsidRPr="004E2F61">
        <w:rPr>
          <w:rFonts w:ascii="Times New Roman" w:hAnsi="Times New Roman" w:cs="Times New Roman"/>
          <w:bCs/>
          <w:i/>
          <w:noProof/>
        </w:rPr>
        <w:t>Сертифікат/декларація відповідності, сертифікат/паспорт якості мають поширюватись на то</w:t>
      </w:r>
      <w:r>
        <w:rPr>
          <w:rFonts w:ascii="Times New Roman" w:hAnsi="Times New Roman" w:cs="Times New Roman"/>
          <w:bCs/>
          <w:i/>
          <w:noProof/>
        </w:rPr>
        <w:t xml:space="preserve">вар, що є предметом закупівлі, </w:t>
      </w:r>
      <w:r w:rsidRPr="004E2F61">
        <w:rPr>
          <w:rFonts w:ascii="Times New Roman" w:hAnsi="Times New Roman" w:cs="Times New Roman"/>
          <w:bCs/>
          <w:i/>
          <w:noProof/>
        </w:rPr>
        <w:t>всіх виробників нафтопродуктів, що реалізується (відпускається) через мережу АЗС учасника/партнера учасника, згідно переліку, визначеного у пропозиції учасника.</w:t>
      </w:r>
      <w:r w:rsidRPr="004E2F61">
        <w:rPr>
          <w:rFonts w:ascii="Times New Roman" w:hAnsi="Times New Roman" w:cs="Times New Roman"/>
        </w:rPr>
        <w:t xml:space="preserve"> Наведені вище документи подаються учасником до тендерної пропозиції та повинні бути чинни</w:t>
      </w:r>
      <w:r>
        <w:rPr>
          <w:rFonts w:ascii="Times New Roman" w:hAnsi="Times New Roman" w:cs="Times New Roman"/>
        </w:rPr>
        <w:t>ми на дату їх оприлюднення</w:t>
      </w:r>
      <w:r w:rsidRPr="004E2F61">
        <w:rPr>
          <w:rFonts w:ascii="Times New Roman" w:hAnsi="Times New Roman" w:cs="Times New Roman"/>
        </w:rPr>
        <w:t>.</w:t>
      </w:r>
    </w:p>
    <w:p w:rsidR="000F08F4" w:rsidRDefault="000F08F4" w:rsidP="000F08F4">
      <w:pPr>
        <w:tabs>
          <w:tab w:val="left" w:pos="426"/>
        </w:tabs>
        <w:jc w:val="both"/>
        <w:rPr>
          <w:rFonts w:ascii="Times New Roman" w:hAnsi="Times New Roman"/>
          <w:kern w:val="1"/>
          <w:sz w:val="24"/>
          <w:szCs w:val="24"/>
        </w:rPr>
      </w:pPr>
      <w:proofErr w:type="spellStart"/>
      <w:r w:rsidRPr="004E2F61">
        <w:rPr>
          <w:rFonts w:ascii="Times New Roman" w:hAnsi="Times New Roman"/>
          <w:kern w:val="1"/>
          <w:sz w:val="24"/>
          <w:szCs w:val="24"/>
        </w:rPr>
        <w:t>Учасник</w:t>
      </w:r>
      <w:proofErr w:type="spellEnd"/>
      <w:r w:rsidRPr="004E2F61">
        <w:rPr>
          <w:rFonts w:ascii="Times New Roman" w:hAnsi="Times New Roman"/>
          <w:kern w:val="1"/>
          <w:sz w:val="24"/>
          <w:szCs w:val="24"/>
        </w:rPr>
        <w:t xml:space="preserve"> </w:t>
      </w:r>
      <w:proofErr w:type="spellStart"/>
      <w:r w:rsidRPr="004E2F61">
        <w:rPr>
          <w:rFonts w:ascii="Times New Roman" w:hAnsi="Times New Roman"/>
          <w:kern w:val="1"/>
          <w:sz w:val="24"/>
          <w:szCs w:val="24"/>
        </w:rPr>
        <w:t>забезпечує</w:t>
      </w:r>
      <w:proofErr w:type="spellEnd"/>
      <w:r w:rsidRPr="004E2F61">
        <w:rPr>
          <w:rFonts w:ascii="Times New Roman" w:hAnsi="Times New Roman"/>
          <w:kern w:val="1"/>
          <w:sz w:val="24"/>
          <w:szCs w:val="24"/>
        </w:rPr>
        <w:t xml:space="preserve"> </w:t>
      </w:r>
      <w:proofErr w:type="spellStart"/>
      <w:r w:rsidRPr="004E2F61">
        <w:rPr>
          <w:rFonts w:ascii="Times New Roman" w:hAnsi="Times New Roman"/>
          <w:kern w:val="1"/>
          <w:sz w:val="24"/>
          <w:szCs w:val="24"/>
        </w:rPr>
        <w:t>наявність</w:t>
      </w:r>
      <w:proofErr w:type="spellEnd"/>
      <w:r w:rsidRPr="004E2F61">
        <w:rPr>
          <w:rFonts w:ascii="Times New Roman" w:hAnsi="Times New Roman"/>
          <w:kern w:val="1"/>
          <w:sz w:val="24"/>
          <w:szCs w:val="24"/>
        </w:rPr>
        <w:t xml:space="preserve"> </w:t>
      </w:r>
      <w:proofErr w:type="spellStart"/>
      <w:r w:rsidRPr="004E2F61">
        <w:rPr>
          <w:rFonts w:ascii="Times New Roman" w:hAnsi="Times New Roman"/>
          <w:kern w:val="1"/>
          <w:sz w:val="24"/>
          <w:szCs w:val="24"/>
        </w:rPr>
        <w:t>всіх</w:t>
      </w:r>
      <w:proofErr w:type="spellEnd"/>
      <w:r w:rsidRPr="004E2F61">
        <w:rPr>
          <w:rFonts w:ascii="Times New Roman" w:hAnsi="Times New Roman"/>
          <w:kern w:val="1"/>
          <w:sz w:val="24"/>
          <w:szCs w:val="24"/>
        </w:rPr>
        <w:t xml:space="preserve"> </w:t>
      </w:r>
      <w:proofErr w:type="spellStart"/>
      <w:r w:rsidRPr="004E2F61">
        <w:rPr>
          <w:rFonts w:ascii="Times New Roman" w:hAnsi="Times New Roman"/>
          <w:kern w:val="1"/>
          <w:sz w:val="24"/>
          <w:szCs w:val="24"/>
        </w:rPr>
        <w:t>необхідних</w:t>
      </w:r>
      <w:proofErr w:type="spellEnd"/>
      <w:r w:rsidRPr="004E2F61">
        <w:rPr>
          <w:rFonts w:ascii="Times New Roman" w:hAnsi="Times New Roman"/>
          <w:kern w:val="1"/>
          <w:sz w:val="24"/>
          <w:szCs w:val="24"/>
        </w:rPr>
        <w:t xml:space="preserve"> </w:t>
      </w:r>
      <w:proofErr w:type="spellStart"/>
      <w:r w:rsidRPr="004E2F61">
        <w:rPr>
          <w:rFonts w:ascii="Times New Roman" w:hAnsi="Times New Roman"/>
          <w:kern w:val="1"/>
          <w:sz w:val="24"/>
          <w:szCs w:val="24"/>
        </w:rPr>
        <w:t>дозволів</w:t>
      </w:r>
      <w:proofErr w:type="spellEnd"/>
      <w:r w:rsidRPr="004E2F61">
        <w:rPr>
          <w:rFonts w:ascii="Times New Roman" w:hAnsi="Times New Roman"/>
          <w:kern w:val="1"/>
          <w:sz w:val="24"/>
          <w:szCs w:val="24"/>
        </w:rPr>
        <w:t xml:space="preserve">, </w:t>
      </w:r>
      <w:proofErr w:type="spellStart"/>
      <w:r w:rsidRPr="004E2F61">
        <w:rPr>
          <w:rFonts w:ascii="Times New Roman" w:hAnsi="Times New Roman"/>
          <w:kern w:val="1"/>
          <w:sz w:val="24"/>
          <w:szCs w:val="24"/>
        </w:rPr>
        <w:t>ліцензій</w:t>
      </w:r>
      <w:proofErr w:type="spellEnd"/>
      <w:r w:rsidRPr="004E2F61">
        <w:rPr>
          <w:rFonts w:ascii="Times New Roman" w:hAnsi="Times New Roman"/>
          <w:kern w:val="1"/>
          <w:sz w:val="24"/>
          <w:szCs w:val="24"/>
        </w:rPr>
        <w:t xml:space="preserve">, </w:t>
      </w:r>
      <w:proofErr w:type="spellStart"/>
      <w:r w:rsidRPr="004E2F61">
        <w:rPr>
          <w:rFonts w:ascii="Times New Roman" w:hAnsi="Times New Roman"/>
          <w:kern w:val="1"/>
          <w:sz w:val="24"/>
          <w:szCs w:val="24"/>
        </w:rPr>
        <w:t>сертифікатів</w:t>
      </w:r>
      <w:proofErr w:type="spellEnd"/>
      <w:r w:rsidRPr="004E2F61">
        <w:rPr>
          <w:rFonts w:ascii="Times New Roman" w:hAnsi="Times New Roman"/>
          <w:kern w:val="1"/>
          <w:sz w:val="24"/>
          <w:szCs w:val="24"/>
        </w:rPr>
        <w:t xml:space="preserve"> та </w:t>
      </w:r>
      <w:proofErr w:type="spellStart"/>
      <w:r w:rsidRPr="004E2F61">
        <w:rPr>
          <w:rFonts w:ascii="Times New Roman" w:hAnsi="Times New Roman"/>
          <w:kern w:val="1"/>
          <w:sz w:val="24"/>
          <w:szCs w:val="24"/>
        </w:rPr>
        <w:t>самостійно</w:t>
      </w:r>
      <w:proofErr w:type="spellEnd"/>
      <w:r w:rsidRPr="004E2F61">
        <w:rPr>
          <w:rFonts w:ascii="Times New Roman" w:hAnsi="Times New Roman"/>
          <w:kern w:val="1"/>
          <w:sz w:val="24"/>
          <w:szCs w:val="24"/>
        </w:rPr>
        <w:t xml:space="preserve"> </w:t>
      </w:r>
      <w:proofErr w:type="spellStart"/>
      <w:r w:rsidRPr="004E2F61">
        <w:rPr>
          <w:rFonts w:ascii="Times New Roman" w:hAnsi="Times New Roman"/>
          <w:kern w:val="1"/>
          <w:sz w:val="24"/>
          <w:szCs w:val="24"/>
        </w:rPr>
        <w:t>несе</w:t>
      </w:r>
      <w:proofErr w:type="spellEnd"/>
      <w:r w:rsidRPr="004E2F61">
        <w:rPr>
          <w:rFonts w:ascii="Times New Roman" w:hAnsi="Times New Roman"/>
          <w:kern w:val="1"/>
          <w:sz w:val="24"/>
          <w:szCs w:val="24"/>
        </w:rPr>
        <w:t xml:space="preserve"> </w:t>
      </w:r>
      <w:proofErr w:type="spellStart"/>
      <w:r w:rsidRPr="004E2F61">
        <w:rPr>
          <w:rFonts w:ascii="Times New Roman" w:hAnsi="Times New Roman"/>
          <w:kern w:val="1"/>
          <w:sz w:val="24"/>
          <w:szCs w:val="24"/>
        </w:rPr>
        <w:t>всі</w:t>
      </w:r>
      <w:proofErr w:type="spellEnd"/>
      <w:r w:rsidRPr="004E2F61">
        <w:rPr>
          <w:rFonts w:ascii="Times New Roman" w:hAnsi="Times New Roman"/>
          <w:kern w:val="1"/>
          <w:sz w:val="24"/>
          <w:szCs w:val="24"/>
        </w:rPr>
        <w:t xml:space="preserve"> </w:t>
      </w:r>
      <w:proofErr w:type="spellStart"/>
      <w:r w:rsidRPr="004E2F61">
        <w:rPr>
          <w:rFonts w:ascii="Times New Roman" w:hAnsi="Times New Roman"/>
          <w:kern w:val="1"/>
          <w:sz w:val="24"/>
          <w:szCs w:val="24"/>
        </w:rPr>
        <w:t>витрати</w:t>
      </w:r>
      <w:proofErr w:type="spellEnd"/>
      <w:r w:rsidRPr="004E2F61">
        <w:rPr>
          <w:rFonts w:ascii="Times New Roman" w:hAnsi="Times New Roman"/>
          <w:kern w:val="1"/>
          <w:sz w:val="24"/>
          <w:szCs w:val="24"/>
        </w:rPr>
        <w:t xml:space="preserve"> на </w:t>
      </w:r>
      <w:proofErr w:type="spellStart"/>
      <w:r w:rsidRPr="004E2F61">
        <w:rPr>
          <w:rFonts w:ascii="Times New Roman" w:hAnsi="Times New Roman"/>
          <w:kern w:val="1"/>
          <w:sz w:val="24"/>
          <w:szCs w:val="24"/>
        </w:rPr>
        <w:t>отримання</w:t>
      </w:r>
      <w:proofErr w:type="spellEnd"/>
      <w:r w:rsidRPr="004E2F61">
        <w:rPr>
          <w:rFonts w:ascii="Times New Roman" w:hAnsi="Times New Roman"/>
          <w:kern w:val="1"/>
          <w:sz w:val="24"/>
          <w:szCs w:val="24"/>
        </w:rPr>
        <w:t xml:space="preserve"> </w:t>
      </w:r>
      <w:proofErr w:type="gramStart"/>
      <w:r w:rsidRPr="004E2F61">
        <w:rPr>
          <w:rFonts w:ascii="Times New Roman" w:hAnsi="Times New Roman"/>
          <w:kern w:val="1"/>
          <w:sz w:val="24"/>
          <w:szCs w:val="24"/>
        </w:rPr>
        <w:t>таких</w:t>
      </w:r>
      <w:proofErr w:type="gramEnd"/>
      <w:r w:rsidRPr="004E2F61">
        <w:rPr>
          <w:rFonts w:ascii="Times New Roman" w:hAnsi="Times New Roman"/>
          <w:kern w:val="1"/>
          <w:sz w:val="24"/>
          <w:szCs w:val="24"/>
        </w:rPr>
        <w:t xml:space="preserve"> </w:t>
      </w:r>
      <w:proofErr w:type="spellStart"/>
      <w:r w:rsidRPr="004E2F61">
        <w:rPr>
          <w:rFonts w:ascii="Times New Roman" w:hAnsi="Times New Roman"/>
          <w:kern w:val="1"/>
          <w:sz w:val="24"/>
          <w:szCs w:val="24"/>
        </w:rPr>
        <w:t>документів</w:t>
      </w:r>
      <w:proofErr w:type="spellEnd"/>
      <w:r w:rsidRPr="004E2F61">
        <w:rPr>
          <w:rFonts w:ascii="Times New Roman" w:hAnsi="Times New Roman"/>
          <w:kern w:val="1"/>
          <w:sz w:val="24"/>
          <w:szCs w:val="24"/>
        </w:rPr>
        <w:t>.</w:t>
      </w:r>
    </w:p>
    <w:p w:rsidR="000F08F4" w:rsidRPr="00743947" w:rsidRDefault="000F08F4" w:rsidP="000F08F4">
      <w:pPr>
        <w:pStyle w:val="a3"/>
        <w:numPr>
          <w:ilvl w:val="0"/>
          <w:numId w:val="1"/>
        </w:numPr>
        <w:tabs>
          <w:tab w:val="left" w:pos="426"/>
        </w:tabs>
        <w:spacing w:after="200" w:line="276" w:lineRule="auto"/>
        <w:ind w:left="0" w:firstLine="0"/>
        <w:jc w:val="both"/>
        <w:rPr>
          <w:kern w:val="1"/>
          <w:sz w:val="24"/>
          <w:szCs w:val="24"/>
          <w:lang w:val="uk-UA"/>
        </w:rPr>
      </w:pPr>
      <w:r w:rsidRPr="00743947">
        <w:rPr>
          <w:kern w:val="1"/>
          <w:sz w:val="24"/>
          <w:szCs w:val="24"/>
          <w:lang w:val="uk-UA"/>
        </w:rPr>
        <w:t>Заправка автотранспорту замовника здійснюється безперебійно, цілодобово за його потребою протягом строку дії договору про закупівлю, починаючи з моменту підписання договору про закупівлю до 31.12.202</w:t>
      </w:r>
      <w:r>
        <w:rPr>
          <w:kern w:val="1"/>
          <w:sz w:val="24"/>
          <w:szCs w:val="24"/>
          <w:lang w:val="uk-UA"/>
        </w:rPr>
        <w:t>3</w:t>
      </w:r>
      <w:r w:rsidRPr="00743947">
        <w:rPr>
          <w:kern w:val="1"/>
          <w:sz w:val="24"/>
          <w:szCs w:val="24"/>
          <w:lang w:val="uk-UA"/>
        </w:rPr>
        <w:t>.</w:t>
      </w:r>
    </w:p>
    <w:p w:rsidR="000F08F4" w:rsidRDefault="000F08F4" w:rsidP="000F08F4">
      <w:pPr>
        <w:pStyle w:val="a6"/>
        <w:numPr>
          <w:ilvl w:val="0"/>
          <w:numId w:val="1"/>
        </w:numPr>
        <w:tabs>
          <w:tab w:val="left" w:pos="426"/>
        </w:tabs>
        <w:ind w:left="0" w:firstLine="0"/>
        <w:jc w:val="both"/>
        <w:rPr>
          <w:rFonts w:ascii="Times New Roman" w:hAnsi="Times New Roman"/>
          <w:bCs/>
          <w:noProof/>
          <w:sz w:val="24"/>
          <w:szCs w:val="24"/>
        </w:rPr>
      </w:pPr>
      <w:r w:rsidRPr="00743947">
        <w:rPr>
          <w:rFonts w:ascii="Times New Roman" w:hAnsi="Times New Roman"/>
          <w:bCs/>
          <w:noProof/>
          <w:sz w:val="24"/>
          <w:szCs w:val="24"/>
        </w:rPr>
        <w:t>Учасник/партнер учасника</w:t>
      </w:r>
      <w:r w:rsidRPr="00743947">
        <w:rPr>
          <w:rFonts w:ascii="Times New Roman" w:hAnsi="Times New Roman"/>
          <w:sz w:val="24"/>
          <w:szCs w:val="24"/>
        </w:rPr>
        <w:t xml:space="preserve"> надає гарантійний лист(и) </w:t>
      </w:r>
      <w:r w:rsidRPr="00743947">
        <w:rPr>
          <w:rFonts w:ascii="Times New Roman" w:hAnsi="Times New Roman"/>
          <w:bCs/>
          <w:noProof/>
          <w:sz w:val="24"/>
          <w:szCs w:val="24"/>
        </w:rPr>
        <w:t>на ім’я замовника про те, що за зверненням замовника зобов’язуються забезпечити поставку/відпуск бензину та/або дизельного палива на АЗС учасника/партнера учасника (вказує в листі їх місцезнаходження), які будуть задіяні при виконанні умов договору про закупівлю. Документи мають бути підписані учаснком/уповноваженою особою учасника, а від партнера учасника- його керівником або уповноваженою ним особою. Підпис засвідчується печаткою (у разі її використання). У разі підписання гарантійного листа за довіреністю – надається сканкопія довіреності, чинна на момент підписання гарантійного листа.</w:t>
      </w:r>
    </w:p>
    <w:p w:rsidR="000F08F4" w:rsidRPr="00743947" w:rsidRDefault="000F08F4" w:rsidP="000F08F4">
      <w:pPr>
        <w:pStyle w:val="a6"/>
        <w:numPr>
          <w:ilvl w:val="0"/>
          <w:numId w:val="1"/>
        </w:numPr>
        <w:tabs>
          <w:tab w:val="left" w:pos="426"/>
        </w:tabs>
        <w:ind w:left="0" w:firstLine="0"/>
        <w:jc w:val="both"/>
        <w:rPr>
          <w:rFonts w:ascii="Times New Roman" w:hAnsi="Times New Roman"/>
          <w:bCs/>
          <w:noProof/>
          <w:sz w:val="24"/>
          <w:szCs w:val="24"/>
        </w:rPr>
      </w:pPr>
      <w:r>
        <w:rPr>
          <w:rFonts w:ascii="Times New Roman" w:hAnsi="Times New Roman"/>
          <w:bCs/>
          <w:noProof/>
          <w:sz w:val="24"/>
          <w:szCs w:val="24"/>
        </w:rPr>
        <w:t>М</w:t>
      </w:r>
      <w:proofErr w:type="spellStart"/>
      <w:r w:rsidRPr="00743947">
        <w:rPr>
          <w:rFonts w:ascii="Times New Roman" w:eastAsia="Arial" w:hAnsi="Times New Roman"/>
          <w:bCs/>
          <w:sz w:val="24"/>
          <w:szCs w:val="24"/>
          <w:u w:val="single"/>
        </w:rPr>
        <w:t>ісце</w:t>
      </w:r>
      <w:proofErr w:type="spellEnd"/>
      <w:r w:rsidRPr="00743947">
        <w:rPr>
          <w:rFonts w:ascii="Times New Roman" w:eastAsia="Arial" w:hAnsi="Times New Roman"/>
          <w:bCs/>
          <w:sz w:val="24"/>
          <w:szCs w:val="24"/>
          <w:u w:val="single"/>
        </w:rPr>
        <w:t xml:space="preserve"> поставки</w:t>
      </w:r>
      <w:r w:rsidRPr="00743947">
        <w:rPr>
          <w:rFonts w:ascii="Times New Roman" w:eastAsia="Arial" w:hAnsi="Times New Roman"/>
          <w:bCs/>
          <w:sz w:val="24"/>
          <w:szCs w:val="24"/>
        </w:rPr>
        <w:t>:</w:t>
      </w:r>
      <w:r w:rsidRPr="00743947">
        <w:rPr>
          <w:rFonts w:ascii="Times New Roman" w:hAnsi="Times New Roman"/>
          <w:sz w:val="24"/>
          <w:szCs w:val="24"/>
        </w:rPr>
        <w:t xml:space="preserve"> </w:t>
      </w:r>
      <w:r w:rsidRPr="00743947">
        <w:rPr>
          <w:rFonts w:ascii="Times New Roman" w:hAnsi="Times New Roman"/>
          <w:spacing w:val="5"/>
          <w:sz w:val="24"/>
          <w:szCs w:val="24"/>
        </w:rPr>
        <w:t xml:space="preserve">Відпуск товару замовнику здійснюється </w:t>
      </w:r>
      <w:r>
        <w:rPr>
          <w:rFonts w:ascii="Times New Roman" w:hAnsi="Times New Roman"/>
          <w:spacing w:val="5"/>
          <w:sz w:val="24"/>
          <w:szCs w:val="24"/>
        </w:rPr>
        <w:t xml:space="preserve">із застосуванням талонів та/або </w:t>
      </w:r>
      <w:proofErr w:type="spellStart"/>
      <w:r>
        <w:rPr>
          <w:rFonts w:ascii="Times New Roman" w:hAnsi="Times New Roman"/>
          <w:spacing w:val="5"/>
          <w:sz w:val="24"/>
          <w:szCs w:val="24"/>
        </w:rPr>
        <w:t>смарт-карток</w:t>
      </w:r>
      <w:proofErr w:type="spellEnd"/>
      <w:r w:rsidRPr="00743947">
        <w:rPr>
          <w:rFonts w:ascii="Times New Roman" w:hAnsi="Times New Roman"/>
          <w:spacing w:val="5"/>
          <w:sz w:val="24"/>
          <w:szCs w:val="24"/>
        </w:rPr>
        <w:t xml:space="preserve"> за місцезнаходженням АЗС учасника/партнера учасника</w:t>
      </w:r>
      <w:r w:rsidRPr="00743947">
        <w:rPr>
          <w:rFonts w:ascii="Times New Roman" w:hAnsi="Times New Roman"/>
          <w:sz w:val="24"/>
          <w:szCs w:val="24"/>
        </w:rPr>
        <w:t xml:space="preserve"> </w:t>
      </w:r>
      <w:r w:rsidRPr="00743947">
        <w:rPr>
          <w:rFonts w:ascii="Times New Roman" w:hAnsi="Times New Roman"/>
          <w:color w:val="00000A"/>
          <w:sz w:val="24"/>
          <w:szCs w:val="24"/>
        </w:rPr>
        <w:t xml:space="preserve">та/або за місцем дислокації його автотранспорту </w:t>
      </w:r>
      <w:r w:rsidRPr="00743947">
        <w:rPr>
          <w:rFonts w:ascii="Times New Roman" w:hAnsi="Times New Roman"/>
          <w:spacing w:val="5"/>
          <w:sz w:val="24"/>
          <w:szCs w:val="24"/>
        </w:rPr>
        <w:t xml:space="preserve">в м. </w:t>
      </w:r>
      <w:proofErr w:type="spellStart"/>
      <w:r w:rsidRPr="00743947">
        <w:rPr>
          <w:rFonts w:ascii="Times New Roman" w:hAnsi="Times New Roman"/>
          <w:spacing w:val="5"/>
          <w:sz w:val="24"/>
          <w:szCs w:val="24"/>
        </w:rPr>
        <w:t>Іллінці</w:t>
      </w:r>
      <w:proofErr w:type="spellEnd"/>
      <w:r w:rsidRPr="00743947">
        <w:rPr>
          <w:rFonts w:ascii="Times New Roman" w:hAnsi="Times New Roman"/>
          <w:spacing w:val="5"/>
          <w:sz w:val="24"/>
          <w:szCs w:val="24"/>
        </w:rPr>
        <w:t>, Вінницького ра</w:t>
      </w:r>
      <w:r>
        <w:rPr>
          <w:rFonts w:ascii="Times New Roman" w:hAnsi="Times New Roman"/>
          <w:spacing w:val="5"/>
          <w:sz w:val="24"/>
          <w:szCs w:val="24"/>
        </w:rPr>
        <w:t>й</w:t>
      </w:r>
      <w:r w:rsidRPr="00743947">
        <w:rPr>
          <w:rFonts w:ascii="Times New Roman" w:hAnsi="Times New Roman"/>
          <w:spacing w:val="5"/>
          <w:sz w:val="24"/>
          <w:szCs w:val="24"/>
        </w:rPr>
        <w:t>ону, Вінницької об</w:t>
      </w:r>
      <w:r>
        <w:rPr>
          <w:rFonts w:ascii="Times New Roman" w:hAnsi="Times New Roman"/>
          <w:spacing w:val="5"/>
          <w:sz w:val="24"/>
          <w:szCs w:val="24"/>
        </w:rPr>
        <w:t>л</w:t>
      </w:r>
      <w:r w:rsidRPr="00743947">
        <w:rPr>
          <w:rFonts w:ascii="Times New Roman" w:hAnsi="Times New Roman"/>
          <w:spacing w:val="5"/>
          <w:sz w:val="24"/>
          <w:szCs w:val="24"/>
        </w:rPr>
        <w:t>асті, та</w:t>
      </w:r>
      <w:r>
        <w:rPr>
          <w:rFonts w:ascii="Times New Roman" w:hAnsi="Times New Roman"/>
          <w:spacing w:val="5"/>
          <w:sz w:val="24"/>
          <w:szCs w:val="24"/>
        </w:rPr>
        <w:t>/або</w:t>
      </w:r>
      <w:r w:rsidRPr="00743947">
        <w:rPr>
          <w:rFonts w:ascii="Times New Roman" w:hAnsi="Times New Roman"/>
          <w:spacing w:val="5"/>
          <w:sz w:val="24"/>
          <w:szCs w:val="24"/>
        </w:rPr>
        <w:t xml:space="preserve"> у м. Вінниці та</w:t>
      </w:r>
      <w:r>
        <w:rPr>
          <w:rFonts w:ascii="Times New Roman" w:hAnsi="Times New Roman"/>
          <w:spacing w:val="5"/>
          <w:sz w:val="24"/>
          <w:szCs w:val="24"/>
        </w:rPr>
        <w:t>/або</w:t>
      </w:r>
      <w:r w:rsidRPr="00743947">
        <w:rPr>
          <w:rFonts w:ascii="Times New Roman" w:hAnsi="Times New Roman"/>
          <w:spacing w:val="5"/>
          <w:sz w:val="24"/>
          <w:szCs w:val="24"/>
        </w:rPr>
        <w:t xml:space="preserve"> у Вінницькій області</w:t>
      </w:r>
      <w:r w:rsidRPr="00743947">
        <w:rPr>
          <w:rFonts w:ascii="Times New Roman" w:hAnsi="Times New Roman"/>
          <w:color w:val="00000A"/>
          <w:sz w:val="24"/>
          <w:szCs w:val="24"/>
        </w:rPr>
        <w:t>.</w:t>
      </w:r>
    </w:p>
    <w:p w:rsidR="000F08F4" w:rsidRPr="004E2F61" w:rsidRDefault="000F08F4" w:rsidP="000F08F4">
      <w:pPr>
        <w:pStyle w:val="a6"/>
        <w:numPr>
          <w:ilvl w:val="0"/>
          <w:numId w:val="1"/>
        </w:numPr>
        <w:tabs>
          <w:tab w:val="left" w:pos="426"/>
        </w:tabs>
        <w:ind w:left="0" w:firstLine="0"/>
        <w:jc w:val="both"/>
        <w:rPr>
          <w:rFonts w:ascii="Times New Roman" w:hAnsi="Times New Roman"/>
          <w:bCs/>
          <w:noProof/>
          <w:sz w:val="24"/>
          <w:szCs w:val="24"/>
        </w:rPr>
      </w:pPr>
      <w:r w:rsidRPr="004E2F61">
        <w:rPr>
          <w:rFonts w:ascii="Times New Roman" w:hAnsi="Times New Roman"/>
          <w:bCs/>
          <w:noProof/>
          <w:sz w:val="24"/>
          <w:szCs w:val="24"/>
        </w:rPr>
        <w:t>Учасник гарантує наявність у нього на праві власності/користування, іншого правочину достатньої кількості АЗС в межах населених пунктів, визначених у п. 7 цього документу.</w:t>
      </w:r>
    </w:p>
    <w:p w:rsidR="000F08F4" w:rsidRPr="004E2F61" w:rsidRDefault="000F08F4" w:rsidP="000F08F4">
      <w:pPr>
        <w:widowControl w:val="0"/>
        <w:shd w:val="clear" w:color="auto" w:fill="FFFFFF"/>
        <w:tabs>
          <w:tab w:val="left" w:pos="426"/>
          <w:tab w:val="left" w:pos="12900"/>
        </w:tabs>
        <w:autoSpaceDE w:val="0"/>
        <w:autoSpaceDN w:val="0"/>
        <w:adjustRightInd w:val="0"/>
        <w:jc w:val="both"/>
        <w:rPr>
          <w:rFonts w:ascii="Times New Roman" w:hAnsi="Times New Roman"/>
          <w:sz w:val="24"/>
          <w:szCs w:val="24"/>
        </w:rPr>
      </w:pPr>
    </w:p>
    <w:p w:rsidR="000F08F4" w:rsidRPr="004E2F61" w:rsidRDefault="000F08F4" w:rsidP="000F08F4">
      <w:pPr>
        <w:tabs>
          <w:tab w:val="left" w:pos="426"/>
        </w:tabs>
        <w:jc w:val="both"/>
        <w:rPr>
          <w:rFonts w:ascii="Times New Roman" w:hAnsi="Times New Roman"/>
          <w:sz w:val="24"/>
          <w:szCs w:val="24"/>
        </w:rPr>
      </w:pPr>
      <w:r w:rsidRPr="004E2F61">
        <w:rPr>
          <w:rFonts w:ascii="Times New Roman" w:hAnsi="Times New Roman"/>
          <w:sz w:val="24"/>
          <w:szCs w:val="24"/>
        </w:rPr>
        <w:t xml:space="preserve">    </w:t>
      </w:r>
      <w:proofErr w:type="spellStart"/>
      <w:r w:rsidRPr="004E2F61">
        <w:rPr>
          <w:rFonts w:ascii="Times New Roman" w:hAnsi="Times New Roman"/>
          <w:sz w:val="24"/>
          <w:szCs w:val="24"/>
        </w:rPr>
        <w:t>Усі</w:t>
      </w:r>
      <w:proofErr w:type="spellEnd"/>
      <w:r w:rsidRPr="004E2F61">
        <w:rPr>
          <w:rFonts w:ascii="Times New Roman" w:hAnsi="Times New Roman"/>
          <w:sz w:val="24"/>
          <w:szCs w:val="24"/>
        </w:rPr>
        <w:t xml:space="preserve"> </w:t>
      </w:r>
      <w:proofErr w:type="spellStart"/>
      <w:r w:rsidRPr="004E2F61">
        <w:rPr>
          <w:rFonts w:ascii="Times New Roman" w:hAnsi="Times New Roman"/>
          <w:sz w:val="24"/>
          <w:szCs w:val="24"/>
        </w:rPr>
        <w:t>посилання</w:t>
      </w:r>
      <w:proofErr w:type="spellEnd"/>
      <w:r w:rsidRPr="004E2F61">
        <w:rPr>
          <w:rFonts w:ascii="Times New Roman" w:hAnsi="Times New Roman"/>
          <w:sz w:val="24"/>
          <w:szCs w:val="24"/>
        </w:rPr>
        <w:t xml:space="preserve"> в </w:t>
      </w:r>
      <w:proofErr w:type="spellStart"/>
      <w:r w:rsidRPr="004E2F61">
        <w:rPr>
          <w:rFonts w:ascii="Times New Roman" w:hAnsi="Times New Roman"/>
          <w:sz w:val="24"/>
          <w:szCs w:val="24"/>
        </w:rPr>
        <w:t>тендерній</w:t>
      </w:r>
      <w:proofErr w:type="spellEnd"/>
      <w:r w:rsidRPr="004E2F61">
        <w:rPr>
          <w:rFonts w:ascii="Times New Roman" w:hAnsi="Times New Roman"/>
          <w:sz w:val="24"/>
          <w:szCs w:val="24"/>
        </w:rPr>
        <w:t xml:space="preserve"> </w:t>
      </w:r>
      <w:proofErr w:type="spellStart"/>
      <w:r w:rsidRPr="004E2F61">
        <w:rPr>
          <w:rFonts w:ascii="Times New Roman" w:hAnsi="Times New Roman"/>
          <w:sz w:val="24"/>
          <w:szCs w:val="24"/>
        </w:rPr>
        <w:t>документації</w:t>
      </w:r>
      <w:proofErr w:type="spellEnd"/>
      <w:r w:rsidRPr="004E2F61">
        <w:rPr>
          <w:rFonts w:ascii="Times New Roman" w:hAnsi="Times New Roman"/>
          <w:sz w:val="24"/>
          <w:szCs w:val="24"/>
        </w:rPr>
        <w:t xml:space="preserve"> на </w:t>
      </w:r>
      <w:proofErr w:type="spellStart"/>
      <w:r w:rsidRPr="004E2F61">
        <w:rPr>
          <w:rFonts w:ascii="Times New Roman" w:hAnsi="Times New Roman"/>
          <w:sz w:val="24"/>
          <w:szCs w:val="24"/>
        </w:rPr>
        <w:t>конкретну</w:t>
      </w:r>
      <w:proofErr w:type="spellEnd"/>
      <w:r w:rsidRPr="004E2F61">
        <w:rPr>
          <w:rFonts w:ascii="Times New Roman" w:hAnsi="Times New Roman"/>
          <w:sz w:val="24"/>
          <w:szCs w:val="24"/>
        </w:rPr>
        <w:t xml:space="preserve"> </w:t>
      </w:r>
      <w:proofErr w:type="spellStart"/>
      <w:r w:rsidRPr="004E2F61">
        <w:rPr>
          <w:rFonts w:ascii="Times New Roman" w:hAnsi="Times New Roman"/>
          <w:sz w:val="24"/>
          <w:szCs w:val="24"/>
        </w:rPr>
        <w:t>торгівельну</w:t>
      </w:r>
      <w:proofErr w:type="spellEnd"/>
      <w:r w:rsidRPr="004E2F61">
        <w:rPr>
          <w:rFonts w:ascii="Times New Roman" w:hAnsi="Times New Roman"/>
          <w:sz w:val="24"/>
          <w:szCs w:val="24"/>
        </w:rPr>
        <w:t xml:space="preserve"> марку </w:t>
      </w:r>
      <w:proofErr w:type="spellStart"/>
      <w:r w:rsidRPr="004E2F61">
        <w:rPr>
          <w:rFonts w:ascii="Times New Roman" w:hAnsi="Times New Roman"/>
          <w:sz w:val="24"/>
          <w:szCs w:val="24"/>
        </w:rPr>
        <w:t>чи</w:t>
      </w:r>
      <w:proofErr w:type="spellEnd"/>
      <w:r w:rsidRPr="004E2F61">
        <w:rPr>
          <w:rFonts w:ascii="Times New Roman" w:hAnsi="Times New Roman"/>
          <w:sz w:val="24"/>
          <w:szCs w:val="24"/>
        </w:rPr>
        <w:t xml:space="preserve"> </w:t>
      </w:r>
      <w:proofErr w:type="spellStart"/>
      <w:r w:rsidRPr="004E2F61">
        <w:rPr>
          <w:rFonts w:ascii="Times New Roman" w:hAnsi="Times New Roman"/>
          <w:sz w:val="24"/>
          <w:szCs w:val="24"/>
        </w:rPr>
        <w:t>фірму</w:t>
      </w:r>
      <w:proofErr w:type="spellEnd"/>
      <w:r w:rsidRPr="004E2F61">
        <w:rPr>
          <w:rFonts w:ascii="Times New Roman" w:hAnsi="Times New Roman"/>
          <w:sz w:val="24"/>
          <w:szCs w:val="24"/>
        </w:rPr>
        <w:t xml:space="preserve">, </w:t>
      </w:r>
      <w:proofErr w:type="spellStart"/>
      <w:r w:rsidRPr="004E2F61">
        <w:rPr>
          <w:rFonts w:ascii="Times New Roman" w:hAnsi="Times New Roman"/>
          <w:sz w:val="24"/>
          <w:szCs w:val="24"/>
        </w:rPr>
        <w:t>чи</w:t>
      </w:r>
      <w:proofErr w:type="spellEnd"/>
      <w:r w:rsidRPr="004E2F61">
        <w:rPr>
          <w:rFonts w:ascii="Times New Roman" w:hAnsi="Times New Roman"/>
          <w:sz w:val="24"/>
          <w:szCs w:val="24"/>
        </w:rPr>
        <w:t xml:space="preserve"> патент, </w:t>
      </w:r>
      <w:proofErr w:type="spellStart"/>
      <w:r w:rsidRPr="004E2F61">
        <w:rPr>
          <w:rFonts w:ascii="Times New Roman" w:hAnsi="Times New Roman"/>
          <w:sz w:val="24"/>
          <w:szCs w:val="24"/>
        </w:rPr>
        <w:t>чи</w:t>
      </w:r>
      <w:proofErr w:type="spellEnd"/>
      <w:r w:rsidRPr="004E2F61">
        <w:rPr>
          <w:rFonts w:ascii="Times New Roman" w:hAnsi="Times New Roman"/>
          <w:sz w:val="24"/>
          <w:szCs w:val="24"/>
        </w:rPr>
        <w:t xml:space="preserve"> </w:t>
      </w:r>
      <w:proofErr w:type="spellStart"/>
      <w:r w:rsidRPr="004E2F61">
        <w:rPr>
          <w:rFonts w:ascii="Times New Roman" w:hAnsi="Times New Roman"/>
          <w:sz w:val="24"/>
          <w:szCs w:val="24"/>
        </w:rPr>
        <w:t>конструкцію</w:t>
      </w:r>
      <w:proofErr w:type="spellEnd"/>
      <w:r w:rsidRPr="004E2F61">
        <w:rPr>
          <w:rFonts w:ascii="Times New Roman" w:hAnsi="Times New Roman"/>
          <w:sz w:val="24"/>
          <w:szCs w:val="24"/>
        </w:rPr>
        <w:t xml:space="preserve"> </w:t>
      </w:r>
      <w:proofErr w:type="spellStart"/>
      <w:r w:rsidRPr="004E2F61">
        <w:rPr>
          <w:rFonts w:ascii="Times New Roman" w:hAnsi="Times New Roman"/>
          <w:sz w:val="24"/>
          <w:szCs w:val="24"/>
        </w:rPr>
        <w:t>або</w:t>
      </w:r>
      <w:proofErr w:type="spellEnd"/>
      <w:r w:rsidRPr="004E2F61">
        <w:rPr>
          <w:rFonts w:ascii="Times New Roman" w:hAnsi="Times New Roman"/>
          <w:sz w:val="24"/>
          <w:szCs w:val="24"/>
        </w:rPr>
        <w:t xml:space="preserve"> тип предмета </w:t>
      </w:r>
      <w:proofErr w:type="spellStart"/>
      <w:r w:rsidRPr="004E2F61">
        <w:rPr>
          <w:rFonts w:ascii="Times New Roman" w:hAnsi="Times New Roman"/>
          <w:sz w:val="24"/>
          <w:szCs w:val="24"/>
        </w:rPr>
        <w:t>закупі</w:t>
      </w:r>
      <w:proofErr w:type="gramStart"/>
      <w:r w:rsidRPr="004E2F61">
        <w:rPr>
          <w:rFonts w:ascii="Times New Roman" w:hAnsi="Times New Roman"/>
          <w:sz w:val="24"/>
          <w:szCs w:val="24"/>
        </w:rPr>
        <w:t>вл</w:t>
      </w:r>
      <w:proofErr w:type="gramEnd"/>
      <w:r w:rsidRPr="004E2F61">
        <w:rPr>
          <w:rFonts w:ascii="Times New Roman" w:hAnsi="Times New Roman"/>
          <w:sz w:val="24"/>
          <w:szCs w:val="24"/>
        </w:rPr>
        <w:t>і</w:t>
      </w:r>
      <w:proofErr w:type="spellEnd"/>
      <w:r w:rsidRPr="004E2F61">
        <w:rPr>
          <w:rFonts w:ascii="Times New Roman" w:hAnsi="Times New Roman"/>
          <w:sz w:val="24"/>
          <w:szCs w:val="24"/>
        </w:rPr>
        <w:t xml:space="preserve">, </w:t>
      </w:r>
      <w:proofErr w:type="spellStart"/>
      <w:r w:rsidRPr="004E2F61">
        <w:rPr>
          <w:rFonts w:ascii="Times New Roman" w:hAnsi="Times New Roman"/>
          <w:sz w:val="24"/>
          <w:szCs w:val="24"/>
        </w:rPr>
        <w:t>джерело</w:t>
      </w:r>
      <w:proofErr w:type="spellEnd"/>
      <w:r w:rsidRPr="004E2F61">
        <w:rPr>
          <w:rFonts w:ascii="Times New Roman" w:hAnsi="Times New Roman"/>
          <w:sz w:val="24"/>
          <w:szCs w:val="24"/>
        </w:rPr>
        <w:t xml:space="preserve"> </w:t>
      </w:r>
      <w:proofErr w:type="spellStart"/>
      <w:r w:rsidRPr="004E2F61">
        <w:rPr>
          <w:rFonts w:ascii="Times New Roman" w:hAnsi="Times New Roman"/>
          <w:sz w:val="24"/>
          <w:szCs w:val="24"/>
        </w:rPr>
        <w:t>його</w:t>
      </w:r>
      <w:proofErr w:type="spellEnd"/>
      <w:r w:rsidRPr="004E2F61">
        <w:rPr>
          <w:rFonts w:ascii="Times New Roman" w:hAnsi="Times New Roman"/>
          <w:sz w:val="24"/>
          <w:szCs w:val="24"/>
        </w:rPr>
        <w:t xml:space="preserve"> </w:t>
      </w:r>
      <w:proofErr w:type="spellStart"/>
      <w:r w:rsidRPr="004E2F61">
        <w:rPr>
          <w:rFonts w:ascii="Times New Roman" w:hAnsi="Times New Roman"/>
          <w:sz w:val="24"/>
          <w:szCs w:val="24"/>
        </w:rPr>
        <w:t>походження</w:t>
      </w:r>
      <w:proofErr w:type="spellEnd"/>
      <w:r w:rsidRPr="004E2F61">
        <w:rPr>
          <w:rFonts w:ascii="Times New Roman" w:hAnsi="Times New Roman"/>
          <w:sz w:val="24"/>
          <w:szCs w:val="24"/>
        </w:rPr>
        <w:t xml:space="preserve"> </w:t>
      </w:r>
      <w:proofErr w:type="spellStart"/>
      <w:r w:rsidRPr="004E2F61">
        <w:rPr>
          <w:rFonts w:ascii="Times New Roman" w:hAnsi="Times New Roman"/>
          <w:sz w:val="24"/>
          <w:szCs w:val="24"/>
        </w:rPr>
        <w:t>або</w:t>
      </w:r>
      <w:proofErr w:type="spellEnd"/>
      <w:r w:rsidRPr="004E2F61">
        <w:rPr>
          <w:rFonts w:ascii="Times New Roman" w:hAnsi="Times New Roman"/>
          <w:sz w:val="24"/>
          <w:szCs w:val="24"/>
        </w:rPr>
        <w:t xml:space="preserve"> </w:t>
      </w:r>
      <w:proofErr w:type="spellStart"/>
      <w:r w:rsidRPr="004E2F61">
        <w:rPr>
          <w:rFonts w:ascii="Times New Roman" w:hAnsi="Times New Roman"/>
          <w:sz w:val="24"/>
          <w:szCs w:val="24"/>
        </w:rPr>
        <w:t>виробника</w:t>
      </w:r>
      <w:proofErr w:type="spellEnd"/>
      <w:r w:rsidRPr="004E2F61">
        <w:rPr>
          <w:rFonts w:ascii="Times New Roman" w:hAnsi="Times New Roman"/>
          <w:sz w:val="24"/>
          <w:szCs w:val="24"/>
        </w:rPr>
        <w:t xml:space="preserve"> </w:t>
      </w:r>
      <w:proofErr w:type="spellStart"/>
      <w:r w:rsidRPr="004E2F61">
        <w:rPr>
          <w:rFonts w:ascii="Times New Roman" w:hAnsi="Times New Roman"/>
          <w:sz w:val="24"/>
          <w:szCs w:val="24"/>
        </w:rPr>
        <w:t>слід</w:t>
      </w:r>
      <w:proofErr w:type="spellEnd"/>
      <w:r w:rsidRPr="004E2F61">
        <w:rPr>
          <w:rFonts w:ascii="Times New Roman" w:hAnsi="Times New Roman"/>
          <w:sz w:val="24"/>
          <w:szCs w:val="24"/>
        </w:rPr>
        <w:t xml:space="preserve"> </w:t>
      </w:r>
      <w:proofErr w:type="spellStart"/>
      <w:r w:rsidRPr="004E2F61">
        <w:rPr>
          <w:rFonts w:ascii="Times New Roman" w:hAnsi="Times New Roman"/>
          <w:sz w:val="24"/>
          <w:szCs w:val="24"/>
        </w:rPr>
        <w:t>читати</w:t>
      </w:r>
      <w:proofErr w:type="spellEnd"/>
      <w:r w:rsidRPr="004E2F61">
        <w:rPr>
          <w:rFonts w:ascii="Times New Roman" w:hAnsi="Times New Roman"/>
          <w:sz w:val="24"/>
          <w:szCs w:val="24"/>
        </w:rPr>
        <w:t xml:space="preserve"> як «</w:t>
      </w:r>
      <w:proofErr w:type="spellStart"/>
      <w:r w:rsidRPr="004E2F61">
        <w:rPr>
          <w:rFonts w:ascii="Times New Roman" w:hAnsi="Times New Roman"/>
          <w:sz w:val="24"/>
          <w:szCs w:val="24"/>
        </w:rPr>
        <w:t>або</w:t>
      </w:r>
      <w:proofErr w:type="spellEnd"/>
      <w:r w:rsidRPr="004E2F61">
        <w:rPr>
          <w:rFonts w:ascii="Times New Roman" w:hAnsi="Times New Roman"/>
          <w:sz w:val="24"/>
          <w:szCs w:val="24"/>
        </w:rPr>
        <w:t xml:space="preserve"> </w:t>
      </w:r>
      <w:proofErr w:type="spellStart"/>
      <w:r w:rsidRPr="004E2F61">
        <w:rPr>
          <w:rFonts w:ascii="Times New Roman" w:hAnsi="Times New Roman"/>
          <w:sz w:val="24"/>
          <w:szCs w:val="24"/>
        </w:rPr>
        <w:t>еквівалент</w:t>
      </w:r>
      <w:proofErr w:type="spellEnd"/>
      <w:r w:rsidRPr="004E2F61">
        <w:rPr>
          <w:rFonts w:ascii="Times New Roman" w:hAnsi="Times New Roman"/>
          <w:sz w:val="24"/>
          <w:szCs w:val="24"/>
        </w:rPr>
        <w:t xml:space="preserve">». У </w:t>
      </w:r>
      <w:proofErr w:type="spellStart"/>
      <w:r w:rsidRPr="004E2F61">
        <w:rPr>
          <w:rFonts w:ascii="Times New Roman" w:hAnsi="Times New Roman"/>
          <w:sz w:val="24"/>
          <w:szCs w:val="24"/>
        </w:rPr>
        <w:t>випадку</w:t>
      </w:r>
      <w:proofErr w:type="spellEnd"/>
      <w:r w:rsidRPr="004E2F61">
        <w:rPr>
          <w:rFonts w:ascii="Times New Roman" w:hAnsi="Times New Roman"/>
          <w:sz w:val="24"/>
          <w:szCs w:val="24"/>
        </w:rPr>
        <w:t xml:space="preserve"> </w:t>
      </w:r>
      <w:proofErr w:type="spellStart"/>
      <w:r w:rsidRPr="004E2F61">
        <w:rPr>
          <w:rFonts w:ascii="Times New Roman" w:hAnsi="Times New Roman"/>
          <w:sz w:val="24"/>
          <w:szCs w:val="24"/>
        </w:rPr>
        <w:t>подання</w:t>
      </w:r>
      <w:proofErr w:type="spellEnd"/>
      <w:r w:rsidRPr="004E2F61">
        <w:rPr>
          <w:rFonts w:ascii="Times New Roman" w:hAnsi="Times New Roman"/>
          <w:sz w:val="24"/>
          <w:szCs w:val="24"/>
        </w:rPr>
        <w:t xml:space="preserve"> </w:t>
      </w:r>
      <w:proofErr w:type="spellStart"/>
      <w:r w:rsidRPr="004E2F61">
        <w:rPr>
          <w:rFonts w:ascii="Times New Roman" w:hAnsi="Times New Roman"/>
          <w:sz w:val="24"/>
          <w:szCs w:val="24"/>
        </w:rPr>
        <w:t>учасником</w:t>
      </w:r>
      <w:proofErr w:type="spellEnd"/>
      <w:r w:rsidRPr="004E2F61">
        <w:rPr>
          <w:rFonts w:ascii="Times New Roman" w:hAnsi="Times New Roman"/>
          <w:sz w:val="24"/>
          <w:szCs w:val="24"/>
        </w:rPr>
        <w:t xml:space="preserve"> </w:t>
      </w:r>
      <w:proofErr w:type="spellStart"/>
      <w:r w:rsidRPr="004E2F61">
        <w:rPr>
          <w:rFonts w:ascii="Times New Roman" w:hAnsi="Times New Roman"/>
          <w:sz w:val="24"/>
          <w:szCs w:val="24"/>
        </w:rPr>
        <w:t>еквіваленту</w:t>
      </w:r>
      <w:proofErr w:type="spellEnd"/>
      <w:r w:rsidRPr="004E2F61">
        <w:rPr>
          <w:rFonts w:ascii="Times New Roman" w:hAnsi="Times New Roman"/>
          <w:sz w:val="24"/>
          <w:szCs w:val="24"/>
        </w:rPr>
        <w:t xml:space="preserve"> товару, </w:t>
      </w:r>
      <w:proofErr w:type="spellStart"/>
      <w:r w:rsidRPr="004E2F61">
        <w:rPr>
          <w:rFonts w:ascii="Times New Roman" w:hAnsi="Times New Roman"/>
          <w:sz w:val="24"/>
          <w:szCs w:val="24"/>
        </w:rPr>
        <w:t>він</w:t>
      </w:r>
      <w:proofErr w:type="spellEnd"/>
      <w:r w:rsidRPr="004E2F61">
        <w:rPr>
          <w:rFonts w:ascii="Times New Roman" w:hAnsi="Times New Roman"/>
          <w:sz w:val="24"/>
          <w:szCs w:val="24"/>
        </w:rPr>
        <w:t xml:space="preserve"> </w:t>
      </w:r>
      <w:proofErr w:type="spellStart"/>
      <w:r w:rsidRPr="004E2F61">
        <w:rPr>
          <w:rFonts w:ascii="Times New Roman" w:hAnsi="Times New Roman"/>
          <w:sz w:val="24"/>
          <w:szCs w:val="24"/>
        </w:rPr>
        <w:t>має</w:t>
      </w:r>
      <w:proofErr w:type="spellEnd"/>
      <w:r w:rsidRPr="004E2F61">
        <w:rPr>
          <w:rFonts w:ascii="Times New Roman" w:hAnsi="Times New Roman"/>
          <w:sz w:val="24"/>
          <w:szCs w:val="24"/>
        </w:rPr>
        <w:t xml:space="preserve"> </w:t>
      </w:r>
      <w:proofErr w:type="spellStart"/>
      <w:r w:rsidRPr="004E2F61">
        <w:rPr>
          <w:rFonts w:ascii="Times New Roman" w:hAnsi="Times New Roman"/>
          <w:sz w:val="24"/>
          <w:szCs w:val="24"/>
        </w:rPr>
        <w:t>надати</w:t>
      </w:r>
      <w:proofErr w:type="spellEnd"/>
      <w:r w:rsidRPr="004E2F61">
        <w:rPr>
          <w:rFonts w:ascii="Times New Roman" w:hAnsi="Times New Roman"/>
          <w:sz w:val="24"/>
          <w:szCs w:val="24"/>
        </w:rPr>
        <w:t xml:space="preserve"> </w:t>
      </w:r>
      <w:proofErr w:type="spellStart"/>
      <w:r w:rsidRPr="004E2F61">
        <w:rPr>
          <w:rFonts w:ascii="Times New Roman" w:hAnsi="Times New Roman"/>
          <w:sz w:val="24"/>
          <w:szCs w:val="24"/>
        </w:rPr>
        <w:t>порівняльну</w:t>
      </w:r>
      <w:proofErr w:type="spellEnd"/>
      <w:r w:rsidRPr="004E2F61">
        <w:rPr>
          <w:rFonts w:ascii="Times New Roman" w:hAnsi="Times New Roman"/>
          <w:sz w:val="24"/>
          <w:szCs w:val="24"/>
        </w:rPr>
        <w:t xml:space="preserve"> </w:t>
      </w:r>
      <w:proofErr w:type="spellStart"/>
      <w:r w:rsidRPr="004E2F61">
        <w:rPr>
          <w:rFonts w:ascii="Times New Roman" w:hAnsi="Times New Roman"/>
          <w:sz w:val="24"/>
          <w:szCs w:val="24"/>
        </w:rPr>
        <w:t>таблицю</w:t>
      </w:r>
      <w:proofErr w:type="spellEnd"/>
      <w:r w:rsidRPr="004E2F61">
        <w:rPr>
          <w:rFonts w:ascii="Times New Roman" w:hAnsi="Times New Roman"/>
          <w:sz w:val="24"/>
          <w:szCs w:val="24"/>
        </w:rPr>
        <w:t xml:space="preserve"> </w:t>
      </w:r>
      <w:proofErr w:type="spellStart"/>
      <w:r w:rsidRPr="004E2F61">
        <w:rPr>
          <w:rFonts w:ascii="Times New Roman" w:hAnsi="Times New Roman"/>
          <w:sz w:val="24"/>
          <w:szCs w:val="24"/>
        </w:rPr>
        <w:t>запропонованого</w:t>
      </w:r>
      <w:proofErr w:type="spellEnd"/>
      <w:r w:rsidRPr="004E2F61">
        <w:rPr>
          <w:rFonts w:ascii="Times New Roman" w:hAnsi="Times New Roman"/>
          <w:sz w:val="24"/>
          <w:szCs w:val="24"/>
        </w:rPr>
        <w:t xml:space="preserve"> товару з товаром, </w:t>
      </w:r>
      <w:proofErr w:type="spellStart"/>
      <w:r w:rsidRPr="004E2F61">
        <w:rPr>
          <w:rFonts w:ascii="Times New Roman" w:hAnsi="Times New Roman"/>
          <w:sz w:val="24"/>
          <w:szCs w:val="24"/>
        </w:rPr>
        <w:t>який</w:t>
      </w:r>
      <w:proofErr w:type="spellEnd"/>
      <w:r w:rsidRPr="004E2F61">
        <w:rPr>
          <w:rFonts w:ascii="Times New Roman" w:hAnsi="Times New Roman"/>
          <w:sz w:val="24"/>
          <w:szCs w:val="24"/>
        </w:rPr>
        <w:t xml:space="preserve"> </w:t>
      </w:r>
      <w:proofErr w:type="spellStart"/>
      <w:r w:rsidRPr="004E2F61">
        <w:rPr>
          <w:rFonts w:ascii="Times New Roman" w:hAnsi="Times New Roman"/>
          <w:sz w:val="24"/>
          <w:szCs w:val="24"/>
        </w:rPr>
        <w:t>вимагається</w:t>
      </w:r>
      <w:proofErr w:type="spellEnd"/>
      <w:r w:rsidRPr="004E2F61">
        <w:rPr>
          <w:rFonts w:ascii="Times New Roman" w:hAnsi="Times New Roman"/>
          <w:sz w:val="24"/>
          <w:szCs w:val="24"/>
        </w:rPr>
        <w:t xml:space="preserve"> </w:t>
      </w:r>
      <w:proofErr w:type="spellStart"/>
      <w:r w:rsidRPr="004E2F61">
        <w:rPr>
          <w:rFonts w:ascii="Times New Roman" w:hAnsi="Times New Roman"/>
          <w:sz w:val="24"/>
          <w:szCs w:val="24"/>
        </w:rPr>
        <w:t>замовником</w:t>
      </w:r>
      <w:proofErr w:type="spellEnd"/>
      <w:r w:rsidRPr="004E2F61">
        <w:rPr>
          <w:rFonts w:ascii="Times New Roman" w:hAnsi="Times New Roman"/>
          <w:sz w:val="24"/>
          <w:szCs w:val="24"/>
        </w:rPr>
        <w:t xml:space="preserve"> </w:t>
      </w:r>
      <w:proofErr w:type="spellStart"/>
      <w:r w:rsidRPr="004E2F61">
        <w:rPr>
          <w:rFonts w:ascii="Times New Roman" w:hAnsi="Times New Roman"/>
          <w:sz w:val="24"/>
          <w:szCs w:val="24"/>
        </w:rPr>
        <w:t>згідно</w:t>
      </w:r>
      <w:proofErr w:type="spellEnd"/>
      <w:r w:rsidRPr="004E2F61">
        <w:rPr>
          <w:rFonts w:ascii="Times New Roman" w:hAnsi="Times New Roman"/>
          <w:sz w:val="24"/>
          <w:szCs w:val="24"/>
        </w:rPr>
        <w:t xml:space="preserve"> </w:t>
      </w:r>
      <w:proofErr w:type="spellStart"/>
      <w:r w:rsidRPr="004E2F61">
        <w:rPr>
          <w:rFonts w:ascii="Times New Roman" w:hAnsi="Times New Roman"/>
          <w:sz w:val="24"/>
          <w:szCs w:val="24"/>
        </w:rPr>
        <w:t>тендерної</w:t>
      </w:r>
      <w:proofErr w:type="spellEnd"/>
      <w:r w:rsidRPr="004E2F61">
        <w:rPr>
          <w:rFonts w:ascii="Times New Roman" w:hAnsi="Times New Roman"/>
          <w:sz w:val="24"/>
          <w:szCs w:val="24"/>
        </w:rPr>
        <w:t xml:space="preserve"> </w:t>
      </w:r>
      <w:proofErr w:type="spellStart"/>
      <w:r w:rsidRPr="004E2F61">
        <w:rPr>
          <w:rFonts w:ascii="Times New Roman" w:hAnsi="Times New Roman"/>
          <w:sz w:val="24"/>
          <w:szCs w:val="24"/>
        </w:rPr>
        <w:t>документації</w:t>
      </w:r>
      <w:proofErr w:type="spellEnd"/>
      <w:r w:rsidRPr="004E2F61">
        <w:rPr>
          <w:rFonts w:ascii="Times New Roman" w:hAnsi="Times New Roman"/>
          <w:sz w:val="24"/>
          <w:szCs w:val="24"/>
        </w:rPr>
        <w:t>.</w:t>
      </w:r>
    </w:p>
    <w:p w:rsidR="000F08F4" w:rsidRPr="000F08F4" w:rsidRDefault="000F08F4" w:rsidP="000F08F4">
      <w:pPr>
        <w:shd w:val="clear" w:color="auto" w:fill="FFFFFF"/>
        <w:jc w:val="both"/>
        <w:rPr>
          <w:rFonts w:ascii="Times New Roman" w:hAnsi="Times New Roman"/>
          <w:b/>
          <w:sz w:val="24"/>
          <w:szCs w:val="24"/>
          <w:lang w:val="uk-UA"/>
        </w:rPr>
      </w:pPr>
    </w:p>
    <w:p w:rsidR="000F08F4" w:rsidRPr="00727FD4" w:rsidRDefault="000F08F4" w:rsidP="000F08F4">
      <w:pPr>
        <w:jc w:val="center"/>
        <w:rPr>
          <w:rFonts w:ascii="Times New Roman" w:hAnsi="Times New Roman"/>
          <w:i/>
          <w:sz w:val="24"/>
          <w:szCs w:val="24"/>
        </w:rPr>
      </w:pPr>
      <w:bookmarkStart w:id="0" w:name="_GoBack"/>
      <w:bookmarkEnd w:id="0"/>
    </w:p>
    <w:sectPr w:rsidR="000F08F4" w:rsidRPr="00727F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Lohit Devanagari">
    <w:altName w:val="Arial"/>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E47EE"/>
    <w:multiLevelType w:val="hybridMultilevel"/>
    <w:tmpl w:val="54522EBC"/>
    <w:lvl w:ilvl="0" w:tplc="814CC206">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8F4"/>
    <w:rsid w:val="000F08F4"/>
    <w:rsid w:val="002717D0"/>
    <w:rsid w:val="00E05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8F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0F08F4"/>
    <w:pPr>
      <w:spacing w:after="0" w:line="240" w:lineRule="auto"/>
      <w:ind w:left="720"/>
      <w:contextualSpacing/>
    </w:pPr>
    <w:rPr>
      <w:rFonts w:ascii="Times New Roman" w:hAnsi="Times New Roman"/>
      <w:sz w:val="28"/>
      <w:szCs w:val="28"/>
    </w:rPr>
  </w:style>
  <w:style w:type="paragraph" w:styleId="a5">
    <w:name w:val="Normal (Web)"/>
    <w:aliases w:val="Обычный (Web),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Знак2,Знак2"/>
    <w:basedOn w:val="a"/>
    <w:link w:val="1"/>
    <w:qFormat/>
    <w:rsid w:val="000F08F4"/>
    <w:pPr>
      <w:suppressAutoHyphens/>
      <w:spacing w:before="280" w:after="280" w:line="240" w:lineRule="auto"/>
    </w:pPr>
    <w:rPr>
      <w:rFonts w:ascii="Times New Roman" w:hAnsi="Times New Roman"/>
      <w:sz w:val="24"/>
      <w:szCs w:val="24"/>
      <w:lang w:eastAsia="zh-CN"/>
    </w:rPr>
  </w:style>
  <w:style w:type="paragraph" w:styleId="a6">
    <w:name w:val="No Spacing"/>
    <w:link w:val="a7"/>
    <w:uiPriority w:val="1"/>
    <w:qFormat/>
    <w:rsid w:val="000F08F4"/>
    <w:pPr>
      <w:spacing w:after="0" w:line="240" w:lineRule="auto"/>
    </w:pPr>
    <w:rPr>
      <w:rFonts w:ascii="Calibri" w:eastAsia="Times New Roman" w:hAnsi="Calibri" w:cs="Times New Roman"/>
      <w:lang w:val="uk-UA"/>
    </w:rPr>
  </w:style>
  <w:style w:type="character" w:customStyle="1" w:styleId="1">
    <w:name w:val="Обычный (веб) Знак1"/>
    <w:aliases w:val="Обычный (Web) Знак,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Знак2 Знак"/>
    <w:link w:val="a5"/>
    <w:locked/>
    <w:rsid w:val="000F08F4"/>
    <w:rPr>
      <w:rFonts w:ascii="Times New Roman" w:eastAsia="Calibri" w:hAnsi="Times New Roman" w:cs="Times New Roman"/>
      <w:sz w:val="24"/>
      <w:szCs w:val="24"/>
      <w:lang w:eastAsia="zh-CN"/>
    </w:rPr>
  </w:style>
  <w:style w:type="character" w:customStyle="1" w:styleId="211pt">
    <w:name w:val="Основной текст (2) + 11 pt"/>
    <w:aliases w:val="Полужирный,Основной текст (2) + 7 pt"/>
    <w:basedOn w:val="a0"/>
    <w:uiPriority w:val="99"/>
    <w:rsid w:val="000F08F4"/>
    <w:rPr>
      <w:rFonts w:cs="Times New Roman"/>
      <w:b/>
      <w:bCs/>
      <w:sz w:val="22"/>
      <w:szCs w:val="22"/>
      <w:lang w:bidi="ar-SA"/>
    </w:rPr>
  </w:style>
  <w:style w:type="paragraph" w:customStyle="1" w:styleId="a8">
    <w:name w:val="Основний текст"/>
    <w:basedOn w:val="a"/>
    <w:rsid w:val="000F08F4"/>
    <w:pPr>
      <w:spacing w:after="140" w:line="288" w:lineRule="auto"/>
    </w:pPr>
    <w:rPr>
      <w:rFonts w:ascii="Liberation Serif" w:eastAsia="Times New Roman" w:hAnsi="Liberation Serif" w:cs="Lohit Devanagari"/>
      <w:color w:val="00000A"/>
      <w:sz w:val="24"/>
      <w:szCs w:val="24"/>
      <w:lang w:val="uk-UA" w:eastAsia="zh-CN" w:bidi="hi-IN"/>
    </w:rPr>
  </w:style>
  <w:style w:type="character" w:customStyle="1" w:styleId="a7">
    <w:name w:val="Без интервала Знак"/>
    <w:link w:val="a6"/>
    <w:uiPriority w:val="1"/>
    <w:locked/>
    <w:rsid w:val="000F08F4"/>
    <w:rPr>
      <w:rFonts w:ascii="Calibri" w:eastAsia="Times New Roman" w:hAnsi="Calibri" w:cs="Times New Roman"/>
      <w:lang w:val="uk-UA"/>
    </w:rPr>
  </w:style>
  <w:style w:type="character" w:customStyle="1" w:styleId="a4">
    <w:name w:val="Абзац списка Знак"/>
    <w:link w:val="a3"/>
    <w:locked/>
    <w:rsid w:val="000F08F4"/>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8F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0F08F4"/>
    <w:pPr>
      <w:spacing w:after="0" w:line="240" w:lineRule="auto"/>
      <w:ind w:left="720"/>
      <w:contextualSpacing/>
    </w:pPr>
    <w:rPr>
      <w:rFonts w:ascii="Times New Roman" w:hAnsi="Times New Roman"/>
      <w:sz w:val="28"/>
      <w:szCs w:val="28"/>
    </w:rPr>
  </w:style>
  <w:style w:type="paragraph" w:styleId="a5">
    <w:name w:val="Normal (Web)"/>
    <w:aliases w:val="Обычный (Web),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Знак2,Знак2"/>
    <w:basedOn w:val="a"/>
    <w:link w:val="1"/>
    <w:qFormat/>
    <w:rsid w:val="000F08F4"/>
    <w:pPr>
      <w:suppressAutoHyphens/>
      <w:spacing w:before="280" w:after="280" w:line="240" w:lineRule="auto"/>
    </w:pPr>
    <w:rPr>
      <w:rFonts w:ascii="Times New Roman" w:hAnsi="Times New Roman"/>
      <w:sz w:val="24"/>
      <w:szCs w:val="24"/>
      <w:lang w:eastAsia="zh-CN"/>
    </w:rPr>
  </w:style>
  <w:style w:type="paragraph" w:styleId="a6">
    <w:name w:val="No Spacing"/>
    <w:link w:val="a7"/>
    <w:uiPriority w:val="1"/>
    <w:qFormat/>
    <w:rsid w:val="000F08F4"/>
    <w:pPr>
      <w:spacing w:after="0" w:line="240" w:lineRule="auto"/>
    </w:pPr>
    <w:rPr>
      <w:rFonts w:ascii="Calibri" w:eastAsia="Times New Roman" w:hAnsi="Calibri" w:cs="Times New Roman"/>
      <w:lang w:val="uk-UA"/>
    </w:rPr>
  </w:style>
  <w:style w:type="character" w:customStyle="1" w:styleId="1">
    <w:name w:val="Обычный (веб) Знак1"/>
    <w:aliases w:val="Обычный (Web) Знак,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Знак2 Знак"/>
    <w:link w:val="a5"/>
    <w:locked/>
    <w:rsid w:val="000F08F4"/>
    <w:rPr>
      <w:rFonts w:ascii="Times New Roman" w:eastAsia="Calibri" w:hAnsi="Times New Roman" w:cs="Times New Roman"/>
      <w:sz w:val="24"/>
      <w:szCs w:val="24"/>
      <w:lang w:eastAsia="zh-CN"/>
    </w:rPr>
  </w:style>
  <w:style w:type="character" w:customStyle="1" w:styleId="211pt">
    <w:name w:val="Основной текст (2) + 11 pt"/>
    <w:aliases w:val="Полужирный,Основной текст (2) + 7 pt"/>
    <w:basedOn w:val="a0"/>
    <w:uiPriority w:val="99"/>
    <w:rsid w:val="000F08F4"/>
    <w:rPr>
      <w:rFonts w:cs="Times New Roman"/>
      <w:b/>
      <w:bCs/>
      <w:sz w:val="22"/>
      <w:szCs w:val="22"/>
      <w:lang w:bidi="ar-SA"/>
    </w:rPr>
  </w:style>
  <w:style w:type="paragraph" w:customStyle="1" w:styleId="a8">
    <w:name w:val="Основний текст"/>
    <w:basedOn w:val="a"/>
    <w:rsid w:val="000F08F4"/>
    <w:pPr>
      <w:spacing w:after="140" w:line="288" w:lineRule="auto"/>
    </w:pPr>
    <w:rPr>
      <w:rFonts w:ascii="Liberation Serif" w:eastAsia="Times New Roman" w:hAnsi="Liberation Serif" w:cs="Lohit Devanagari"/>
      <w:color w:val="00000A"/>
      <w:sz w:val="24"/>
      <w:szCs w:val="24"/>
      <w:lang w:val="uk-UA" w:eastAsia="zh-CN" w:bidi="hi-IN"/>
    </w:rPr>
  </w:style>
  <w:style w:type="character" w:customStyle="1" w:styleId="a7">
    <w:name w:val="Без интервала Знак"/>
    <w:link w:val="a6"/>
    <w:uiPriority w:val="1"/>
    <w:locked/>
    <w:rsid w:val="000F08F4"/>
    <w:rPr>
      <w:rFonts w:ascii="Calibri" w:eastAsia="Times New Roman" w:hAnsi="Calibri" w:cs="Times New Roman"/>
      <w:lang w:val="uk-UA"/>
    </w:rPr>
  </w:style>
  <w:style w:type="character" w:customStyle="1" w:styleId="a4">
    <w:name w:val="Абзац списка Знак"/>
    <w:link w:val="a3"/>
    <w:locked/>
    <w:rsid w:val="000F08F4"/>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793</Words>
  <Characters>4522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Кучер</dc:creator>
  <cp:lastModifiedBy>Наталія Кучер</cp:lastModifiedBy>
  <cp:revision>1</cp:revision>
  <dcterms:created xsi:type="dcterms:W3CDTF">2023-03-21T10:38:00Z</dcterms:created>
  <dcterms:modified xsi:type="dcterms:W3CDTF">2023-03-21T10:41:00Z</dcterms:modified>
</cp:coreProperties>
</file>