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C9" w:rsidRPr="000229C1" w:rsidRDefault="004523C9" w:rsidP="004523C9">
      <w:pPr>
        <w:jc w:val="center"/>
        <w:rPr>
          <w:rFonts w:ascii="Times New Roman" w:hAnsi="Times New Roman" w:cs="Times New Roman"/>
          <w:b/>
          <w:sz w:val="10"/>
          <w:szCs w:val="10"/>
          <w:lang w:val="uk-UA"/>
        </w:rPr>
      </w:pPr>
    </w:p>
    <w:p w:rsidR="004523C9" w:rsidRPr="004523C9" w:rsidRDefault="004523C9" w:rsidP="004523C9">
      <w:pPr>
        <w:suppressAutoHyphens w:val="0"/>
        <w:ind w:left="284"/>
        <w:jc w:val="center"/>
        <w:rPr>
          <w:rFonts w:ascii="Times New Roman" w:hAnsi="Times New Roman" w:cs="Times New Roman"/>
          <w:b/>
          <w:lang w:val="uk-UA"/>
        </w:rPr>
      </w:pPr>
      <w:r w:rsidRPr="000229C1">
        <w:rPr>
          <w:rFonts w:ascii="Times New Roman" w:hAnsi="Times New Roman" w:cs="Times New Roman"/>
          <w:b/>
          <w:color w:val="000000"/>
          <w:lang w:val="uk-UA"/>
        </w:rPr>
        <w:t>ІНФОРМАЦІЯ ПРО НЕОБХІДНІ ТЕХНІЧНІ, ЯКІСНІ ТА КІЛЬКІСНІ ХАР</w:t>
      </w:r>
      <w:r>
        <w:rPr>
          <w:rFonts w:ascii="Times New Roman" w:hAnsi="Times New Roman" w:cs="Times New Roman"/>
          <w:b/>
          <w:color w:val="000000"/>
          <w:lang w:val="uk-UA"/>
        </w:rPr>
        <w:t>АКТЕРИСТИКИ ПРЕДМЕТА ЗАКУПІВЛІ</w:t>
      </w:r>
      <w:r w:rsidR="00E22C1B">
        <w:rPr>
          <w:rFonts w:ascii="Times New Roman" w:hAnsi="Times New Roman" w:cs="Times New Roman"/>
          <w:b/>
          <w:color w:val="000000"/>
          <w:lang w:val="uk-UA"/>
        </w:rPr>
        <w:t>:</w:t>
      </w:r>
      <w:bookmarkStart w:id="0" w:name="_GoBack"/>
      <w:bookmarkEnd w:id="0"/>
      <w:r>
        <w:rPr>
          <w:rFonts w:ascii="Times New Roman" w:hAnsi="Times New Roman" w:cs="Times New Roman"/>
          <w:b/>
          <w:color w:val="000000"/>
          <w:lang w:val="uk-UA"/>
        </w:rPr>
        <w:t xml:space="preserve"> </w:t>
      </w:r>
      <w:r w:rsidRPr="004523C9">
        <w:rPr>
          <w:rFonts w:ascii="Times New Roman" w:hAnsi="Times New Roman" w:cs="Times New Roman"/>
          <w:b/>
          <w:lang w:val="uk-UA"/>
        </w:rPr>
        <w:t xml:space="preserve">Електрична енергія для </w:t>
      </w:r>
      <w:proofErr w:type="spellStart"/>
      <w:r w:rsidRPr="004523C9">
        <w:rPr>
          <w:rFonts w:ascii="Times New Roman" w:hAnsi="Times New Roman" w:cs="Times New Roman"/>
          <w:b/>
          <w:lang w:val="uk-UA"/>
        </w:rPr>
        <w:t>непобутових</w:t>
      </w:r>
      <w:proofErr w:type="spellEnd"/>
      <w:r w:rsidRPr="004523C9">
        <w:rPr>
          <w:rFonts w:ascii="Times New Roman" w:hAnsi="Times New Roman" w:cs="Times New Roman"/>
          <w:b/>
          <w:lang w:val="uk-UA"/>
        </w:rPr>
        <w:t xml:space="preserve"> споживачів (код за ДК 021:2015: 09310000-5) — Електрична енергія </w:t>
      </w:r>
    </w:p>
    <w:p w:rsidR="004523C9" w:rsidRPr="004523C9" w:rsidRDefault="004523C9" w:rsidP="004523C9">
      <w:pPr>
        <w:suppressAutoHyphens w:val="0"/>
        <w:ind w:left="284"/>
        <w:jc w:val="center"/>
        <w:rPr>
          <w:rFonts w:ascii="Times New Roman" w:hAnsi="Times New Roman" w:cs="Times New Roman"/>
          <w:b/>
          <w:color w:val="000000"/>
          <w:lang w:val="uk-UA"/>
        </w:rPr>
      </w:pPr>
      <w:r w:rsidRPr="004523C9">
        <w:rPr>
          <w:rFonts w:ascii="Times New Roman" w:hAnsi="Times New Roman" w:cs="Times New Roman"/>
          <w:b/>
          <w:lang w:val="uk-UA"/>
        </w:rPr>
        <w:t>та очікувана вартість закупівлі</w:t>
      </w:r>
    </w:p>
    <w:p w:rsidR="004523C9" w:rsidRPr="000229C1" w:rsidRDefault="004523C9" w:rsidP="004523C9">
      <w:pPr>
        <w:ind w:left="284"/>
        <w:jc w:val="both"/>
        <w:outlineLvl w:val="0"/>
        <w:rPr>
          <w:rFonts w:ascii="Times New Roman" w:hAnsi="Times New Roman" w:cs="Times New Roman"/>
          <w:b/>
          <w:color w:val="000000"/>
          <w:lang w:val="uk-UA" w:eastAsia="ar-SA"/>
        </w:rPr>
      </w:pPr>
      <w:r w:rsidRPr="000229C1">
        <w:rPr>
          <w:rFonts w:ascii="Times New Roman" w:hAnsi="Times New Roman" w:cs="Times New Roman"/>
          <w:b/>
          <w:color w:val="000000"/>
          <w:lang w:val="uk-UA" w:eastAsia="ar-SA"/>
        </w:rPr>
        <w:t>Кількісні вимоги:</w:t>
      </w:r>
    </w:p>
    <w:p w:rsidR="004523C9" w:rsidRDefault="004523C9" w:rsidP="004523C9">
      <w:pPr>
        <w:widowControl/>
        <w:numPr>
          <w:ilvl w:val="0"/>
          <w:numId w:val="1"/>
        </w:numPr>
        <w:suppressAutoHyphens w:val="0"/>
        <w:autoSpaceDE/>
        <w:jc w:val="both"/>
        <w:rPr>
          <w:rFonts w:ascii="Times New Roman" w:hAnsi="Times New Roman"/>
          <w:b/>
          <w:lang w:val="uk-UA" w:eastAsia="ru-RU"/>
        </w:rPr>
      </w:pPr>
      <w:r w:rsidRPr="000210E4">
        <w:rPr>
          <w:rFonts w:ascii="Times New Roman" w:hAnsi="Times New Roman"/>
          <w:b/>
          <w:lang w:val="uk-UA" w:eastAsia="ru-RU"/>
        </w:rPr>
        <w:t xml:space="preserve">Обсяг постачання електричної енергії – </w:t>
      </w:r>
      <w:r>
        <w:rPr>
          <w:rFonts w:ascii="Times New Roman" w:hAnsi="Times New Roman"/>
          <w:b/>
          <w:lang w:val="uk-UA" w:eastAsia="ru-RU"/>
        </w:rPr>
        <w:t>310000</w:t>
      </w:r>
      <w:r w:rsidRPr="000210E4">
        <w:rPr>
          <w:rFonts w:ascii="Times New Roman" w:hAnsi="Times New Roman"/>
          <w:b/>
          <w:lang w:val="uk-UA" w:eastAsia="ru-RU"/>
        </w:rPr>
        <w:t xml:space="preserve"> кВт</w:t>
      </w:r>
      <w:r w:rsidRPr="000210E4">
        <w:rPr>
          <w:rFonts w:ascii="Times New Roman" w:hAnsi="Times New Roman"/>
          <w:b/>
          <w:lang w:val="uk-UA"/>
        </w:rPr>
        <w:t>*</w:t>
      </w:r>
      <w:proofErr w:type="spellStart"/>
      <w:r w:rsidRPr="000210E4">
        <w:rPr>
          <w:rFonts w:ascii="Times New Roman" w:hAnsi="Times New Roman"/>
          <w:b/>
          <w:lang w:val="uk-UA" w:eastAsia="ru-RU"/>
        </w:rPr>
        <w:t>год</w:t>
      </w:r>
      <w:proofErr w:type="spellEnd"/>
      <w:r>
        <w:rPr>
          <w:rFonts w:ascii="Times New Roman" w:hAnsi="Times New Roman"/>
          <w:b/>
          <w:lang w:val="uk-UA" w:eastAsia="ru-RU"/>
        </w:rPr>
        <w:t>, в тому числі:</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8222"/>
      </w:tblGrid>
      <w:tr w:rsidR="004523C9" w:rsidRPr="002C3A02" w:rsidTr="00A66D9D">
        <w:tc>
          <w:tcPr>
            <w:tcW w:w="1275" w:type="dxa"/>
            <w:vAlign w:val="center"/>
          </w:tcPr>
          <w:p w:rsidR="004523C9" w:rsidRPr="002C3A02" w:rsidRDefault="004523C9" w:rsidP="00DB1DFB">
            <w:pPr>
              <w:rPr>
                <w:rFonts w:ascii="Times New Roman" w:hAnsi="Times New Roman"/>
              </w:rPr>
            </w:pPr>
            <w:r w:rsidRPr="002C3A02">
              <w:rPr>
                <w:rFonts w:ascii="Times New Roman" w:hAnsi="Times New Roman"/>
              </w:rPr>
              <w:t xml:space="preserve">№ </w:t>
            </w:r>
            <w:proofErr w:type="gramStart"/>
            <w:r w:rsidRPr="002C3A02">
              <w:rPr>
                <w:rFonts w:ascii="Times New Roman" w:hAnsi="Times New Roman"/>
              </w:rPr>
              <w:t>п</w:t>
            </w:r>
            <w:proofErr w:type="gramEnd"/>
            <w:r w:rsidRPr="002C3A02">
              <w:rPr>
                <w:rFonts w:ascii="Times New Roman" w:hAnsi="Times New Roman"/>
              </w:rPr>
              <w:t>/п</w:t>
            </w:r>
          </w:p>
        </w:tc>
        <w:tc>
          <w:tcPr>
            <w:tcW w:w="8222" w:type="dxa"/>
            <w:vAlign w:val="center"/>
          </w:tcPr>
          <w:p w:rsidR="004523C9" w:rsidRPr="002C3A02" w:rsidRDefault="004523C9" w:rsidP="00DB1DFB">
            <w:pPr>
              <w:rPr>
                <w:rFonts w:ascii="Times New Roman" w:hAnsi="Times New Roman"/>
              </w:rPr>
            </w:pPr>
            <w:proofErr w:type="spellStart"/>
            <w:r w:rsidRPr="002C3A02">
              <w:rPr>
                <w:rFonts w:ascii="Times New Roman" w:hAnsi="Times New Roman"/>
              </w:rPr>
              <w:t>Найменування</w:t>
            </w:r>
            <w:proofErr w:type="spellEnd"/>
            <w:r w:rsidRPr="002C3A02">
              <w:rPr>
                <w:rFonts w:ascii="Times New Roman" w:hAnsi="Times New Roman"/>
              </w:rPr>
              <w:t xml:space="preserve"> </w:t>
            </w:r>
            <w:proofErr w:type="spellStart"/>
            <w:r w:rsidRPr="002C3A02">
              <w:rPr>
                <w:rFonts w:ascii="Times New Roman" w:hAnsi="Times New Roman"/>
              </w:rPr>
              <w:t>приєднання</w:t>
            </w:r>
            <w:proofErr w:type="spellEnd"/>
            <w:r w:rsidRPr="002C3A02">
              <w:rPr>
                <w:rFonts w:ascii="Times New Roman" w:hAnsi="Times New Roman"/>
              </w:rPr>
              <w:t xml:space="preserve">, адреса та </w:t>
            </w:r>
            <w:proofErr w:type="spellStart"/>
            <w:r w:rsidRPr="002C3A02">
              <w:rPr>
                <w:rFonts w:ascii="Times New Roman" w:hAnsi="Times New Roman"/>
              </w:rPr>
              <w:t>необхідна</w:t>
            </w:r>
            <w:proofErr w:type="spellEnd"/>
            <w:r w:rsidRPr="002C3A02">
              <w:rPr>
                <w:rFonts w:ascii="Times New Roman" w:hAnsi="Times New Roman"/>
              </w:rPr>
              <w:t xml:space="preserve"> </w:t>
            </w:r>
            <w:proofErr w:type="spellStart"/>
            <w:r w:rsidRPr="002C3A02">
              <w:rPr>
                <w:rFonts w:ascii="Times New Roman" w:hAnsi="Times New Roman"/>
              </w:rPr>
              <w:t>кількість</w:t>
            </w:r>
            <w:proofErr w:type="spellEnd"/>
            <w:r w:rsidRPr="002C3A02">
              <w:rPr>
                <w:rFonts w:ascii="Times New Roman" w:hAnsi="Times New Roman"/>
              </w:rPr>
              <w:t xml:space="preserve"> </w:t>
            </w:r>
            <w:proofErr w:type="spellStart"/>
            <w:r w:rsidRPr="002C3A02">
              <w:rPr>
                <w:rFonts w:ascii="Times New Roman" w:hAnsi="Times New Roman"/>
              </w:rPr>
              <w:t>електричної</w:t>
            </w:r>
            <w:proofErr w:type="spellEnd"/>
            <w:r w:rsidRPr="002C3A02">
              <w:rPr>
                <w:rFonts w:ascii="Times New Roman" w:hAnsi="Times New Roman"/>
              </w:rPr>
              <w:t xml:space="preserve"> </w:t>
            </w:r>
            <w:proofErr w:type="spellStart"/>
            <w:r w:rsidRPr="002C3A02">
              <w:rPr>
                <w:rFonts w:ascii="Times New Roman" w:hAnsi="Times New Roman"/>
              </w:rPr>
              <w:t>енергії</w:t>
            </w:r>
            <w:proofErr w:type="spellEnd"/>
          </w:p>
        </w:tc>
      </w:tr>
      <w:tr w:rsidR="004523C9" w:rsidRPr="002C3A02" w:rsidTr="00A66D9D">
        <w:tc>
          <w:tcPr>
            <w:tcW w:w="1275" w:type="dxa"/>
          </w:tcPr>
          <w:p w:rsidR="004523C9" w:rsidRPr="002C3A02" w:rsidRDefault="004523C9" w:rsidP="00DB1DFB">
            <w:pPr>
              <w:rPr>
                <w:rFonts w:ascii="Times New Roman" w:hAnsi="Times New Roman"/>
              </w:rPr>
            </w:pPr>
            <w:r w:rsidRPr="002C3A02">
              <w:rPr>
                <w:rFonts w:ascii="Times New Roman" w:hAnsi="Times New Roman"/>
              </w:rPr>
              <w:t>1.</w:t>
            </w:r>
          </w:p>
        </w:tc>
        <w:tc>
          <w:tcPr>
            <w:tcW w:w="8222" w:type="dxa"/>
          </w:tcPr>
          <w:p w:rsidR="004523C9" w:rsidRPr="002C3A02" w:rsidRDefault="004523C9" w:rsidP="00DB1DFB">
            <w:pPr>
              <w:rPr>
                <w:rFonts w:ascii="Times New Roman" w:hAnsi="Times New Roman"/>
                <w:lang w:eastAsia="ru-RU"/>
              </w:rPr>
            </w:pPr>
            <w:r w:rsidRPr="002C3A02">
              <w:rPr>
                <w:rFonts w:ascii="Times New Roman" w:hAnsi="Times New Roman"/>
              </w:rPr>
              <w:t>"</w:t>
            </w:r>
            <w:proofErr w:type="spellStart"/>
            <w:r w:rsidRPr="002C3A02">
              <w:rPr>
                <w:rFonts w:ascii="Times New Roman" w:hAnsi="Times New Roman"/>
              </w:rPr>
              <w:t>Навчальні</w:t>
            </w:r>
            <w:proofErr w:type="spellEnd"/>
            <w:r w:rsidRPr="002C3A02">
              <w:rPr>
                <w:rFonts w:ascii="Times New Roman" w:hAnsi="Times New Roman"/>
              </w:rPr>
              <w:t xml:space="preserve"> </w:t>
            </w:r>
            <w:proofErr w:type="spellStart"/>
            <w:r w:rsidRPr="002C3A02">
              <w:rPr>
                <w:rFonts w:ascii="Times New Roman" w:hAnsi="Times New Roman"/>
              </w:rPr>
              <w:t>корпуси</w:t>
            </w:r>
            <w:proofErr w:type="spellEnd"/>
            <w:r w:rsidRPr="002C3A02">
              <w:rPr>
                <w:rFonts w:ascii="Times New Roman" w:hAnsi="Times New Roman"/>
              </w:rPr>
              <w:t xml:space="preserve">",  </w:t>
            </w:r>
            <w:proofErr w:type="spellStart"/>
            <w:r w:rsidRPr="002C3A02">
              <w:rPr>
                <w:rFonts w:ascii="Times New Roman" w:hAnsi="Times New Roman"/>
                <w:lang w:eastAsia="ru-RU"/>
              </w:rPr>
              <w:t>Вінницька</w:t>
            </w:r>
            <w:proofErr w:type="spellEnd"/>
            <w:r w:rsidRPr="002C3A02">
              <w:rPr>
                <w:rFonts w:ascii="Times New Roman" w:hAnsi="Times New Roman"/>
                <w:lang w:eastAsia="ru-RU"/>
              </w:rPr>
              <w:t xml:space="preserve"> обл., м. </w:t>
            </w:r>
            <w:proofErr w:type="spellStart"/>
            <w:r w:rsidRPr="002C3A02">
              <w:rPr>
                <w:rFonts w:ascii="Times New Roman" w:hAnsi="Times New Roman"/>
                <w:lang w:eastAsia="ru-RU"/>
              </w:rPr>
              <w:t>Іллінці</w:t>
            </w:r>
            <w:proofErr w:type="spellEnd"/>
            <w:r w:rsidRPr="002C3A02">
              <w:rPr>
                <w:rFonts w:ascii="Times New Roman" w:hAnsi="Times New Roman"/>
                <w:lang w:eastAsia="ru-RU"/>
              </w:rPr>
              <w:t xml:space="preserve">, </w:t>
            </w:r>
            <w:proofErr w:type="spellStart"/>
            <w:r w:rsidRPr="002C3A02">
              <w:rPr>
                <w:rFonts w:ascii="Times New Roman" w:hAnsi="Times New Roman"/>
                <w:lang w:eastAsia="ru-RU"/>
              </w:rPr>
              <w:t>вул</w:t>
            </w:r>
            <w:proofErr w:type="spellEnd"/>
            <w:r w:rsidRPr="002C3A02">
              <w:rPr>
                <w:rFonts w:ascii="Times New Roman" w:hAnsi="Times New Roman"/>
                <w:lang w:eastAsia="ru-RU"/>
              </w:rPr>
              <w:t xml:space="preserve">. </w:t>
            </w:r>
            <w:proofErr w:type="spellStart"/>
            <w:r w:rsidRPr="002C3A02">
              <w:rPr>
                <w:rFonts w:ascii="Times New Roman" w:hAnsi="Times New Roman"/>
                <w:lang w:eastAsia="ru-RU"/>
              </w:rPr>
              <w:t>Студентська</w:t>
            </w:r>
            <w:proofErr w:type="spellEnd"/>
            <w:r w:rsidRPr="002C3A02">
              <w:rPr>
                <w:rFonts w:ascii="Times New Roman" w:hAnsi="Times New Roman"/>
                <w:lang w:eastAsia="ru-RU"/>
              </w:rPr>
              <w:t xml:space="preserve">, №2, </w:t>
            </w:r>
            <w:proofErr w:type="spellStart"/>
            <w:r w:rsidRPr="002C3A02">
              <w:rPr>
                <w:rFonts w:ascii="Times New Roman" w:hAnsi="Times New Roman"/>
                <w:lang w:eastAsia="ru-RU"/>
              </w:rPr>
              <w:t>Європейська</w:t>
            </w:r>
            <w:proofErr w:type="spellEnd"/>
            <w:r w:rsidRPr="002C3A02">
              <w:rPr>
                <w:rFonts w:ascii="Times New Roman" w:hAnsi="Times New Roman"/>
                <w:lang w:eastAsia="ru-RU"/>
              </w:rPr>
              <w:t>, 25.</w:t>
            </w:r>
          </w:p>
          <w:p w:rsidR="004523C9" w:rsidRPr="002C3A02" w:rsidRDefault="004523C9" w:rsidP="00DB1DFB">
            <w:pPr>
              <w:jc w:val="both"/>
              <w:rPr>
                <w:rFonts w:ascii="Times New Roman" w:hAnsi="Times New Roman"/>
                <w:highlight w:val="yellow"/>
              </w:rPr>
            </w:pPr>
            <w:r w:rsidRPr="002C3A02">
              <w:rPr>
                <w:rFonts w:ascii="Times New Roman" w:hAnsi="Times New Roman"/>
              </w:rPr>
              <w:t xml:space="preserve">Потреба </w:t>
            </w:r>
            <w:proofErr w:type="gramStart"/>
            <w:r w:rsidRPr="002C3A02">
              <w:rPr>
                <w:rFonts w:ascii="Times New Roman" w:hAnsi="Times New Roman"/>
              </w:rPr>
              <w:t>на</w:t>
            </w:r>
            <w:proofErr w:type="gramEnd"/>
            <w:r w:rsidRPr="002C3A02">
              <w:rPr>
                <w:rFonts w:ascii="Times New Roman" w:hAnsi="Times New Roman"/>
              </w:rPr>
              <w:t xml:space="preserve"> </w:t>
            </w:r>
            <w:proofErr w:type="spellStart"/>
            <w:r w:rsidRPr="002C3A02">
              <w:rPr>
                <w:rFonts w:ascii="Times New Roman" w:hAnsi="Times New Roman"/>
              </w:rPr>
              <w:t>пері</w:t>
            </w:r>
            <w:proofErr w:type="gramStart"/>
            <w:r w:rsidRPr="002C3A02">
              <w:rPr>
                <w:rFonts w:ascii="Times New Roman" w:hAnsi="Times New Roman"/>
              </w:rPr>
              <w:t>од</w:t>
            </w:r>
            <w:proofErr w:type="spellEnd"/>
            <w:proofErr w:type="gramEnd"/>
            <w:r w:rsidRPr="002C3A02">
              <w:rPr>
                <w:rFonts w:ascii="Times New Roman" w:hAnsi="Times New Roman"/>
              </w:rPr>
              <w:t xml:space="preserve"> з 01.01.202</w:t>
            </w:r>
            <w:r>
              <w:rPr>
                <w:rFonts w:ascii="Times New Roman" w:hAnsi="Times New Roman"/>
                <w:lang w:val="uk-UA"/>
              </w:rPr>
              <w:t>4</w:t>
            </w:r>
            <w:r w:rsidRPr="002C3A02">
              <w:rPr>
                <w:rFonts w:ascii="Times New Roman" w:hAnsi="Times New Roman"/>
              </w:rPr>
              <w:t xml:space="preserve"> до 31.12.202</w:t>
            </w:r>
            <w:r>
              <w:rPr>
                <w:rFonts w:ascii="Times New Roman" w:hAnsi="Times New Roman"/>
                <w:lang w:val="uk-UA"/>
              </w:rPr>
              <w:t>4</w:t>
            </w:r>
            <w:r>
              <w:rPr>
                <w:rFonts w:ascii="Times New Roman" w:hAnsi="Times New Roman"/>
              </w:rPr>
              <w:t xml:space="preserve"> – </w:t>
            </w:r>
            <w:r w:rsidRPr="002C3A02">
              <w:rPr>
                <w:rFonts w:ascii="Times New Roman" w:hAnsi="Times New Roman"/>
              </w:rPr>
              <w:t>15</w:t>
            </w:r>
            <w:r>
              <w:rPr>
                <w:rFonts w:ascii="Times New Roman" w:hAnsi="Times New Roman"/>
                <w:lang w:val="uk-UA"/>
              </w:rPr>
              <w:t>50</w:t>
            </w:r>
            <w:r w:rsidRPr="002C3A02">
              <w:rPr>
                <w:rFonts w:ascii="Times New Roman" w:hAnsi="Times New Roman"/>
              </w:rPr>
              <w:t>00 КВт/год,</w:t>
            </w:r>
          </w:p>
        </w:tc>
      </w:tr>
      <w:tr w:rsidR="004523C9" w:rsidRPr="002C3A02" w:rsidTr="00A66D9D">
        <w:trPr>
          <w:trHeight w:val="70"/>
        </w:trPr>
        <w:tc>
          <w:tcPr>
            <w:tcW w:w="1275" w:type="dxa"/>
          </w:tcPr>
          <w:p w:rsidR="004523C9" w:rsidRPr="002C3A02" w:rsidRDefault="004523C9" w:rsidP="00DB1DFB">
            <w:pPr>
              <w:rPr>
                <w:rFonts w:ascii="Times New Roman" w:hAnsi="Times New Roman"/>
              </w:rPr>
            </w:pPr>
            <w:r w:rsidRPr="002C3A02">
              <w:rPr>
                <w:rFonts w:ascii="Times New Roman" w:hAnsi="Times New Roman"/>
              </w:rPr>
              <w:t>2.</w:t>
            </w:r>
          </w:p>
        </w:tc>
        <w:tc>
          <w:tcPr>
            <w:tcW w:w="8222" w:type="dxa"/>
          </w:tcPr>
          <w:p w:rsidR="004523C9" w:rsidRPr="002C3A02" w:rsidRDefault="004523C9" w:rsidP="00DB1DFB">
            <w:pPr>
              <w:rPr>
                <w:rFonts w:ascii="Times New Roman" w:hAnsi="Times New Roman"/>
                <w:lang w:eastAsia="ru-RU"/>
              </w:rPr>
            </w:pPr>
            <w:r w:rsidRPr="002C3A02">
              <w:rPr>
                <w:rFonts w:ascii="Times New Roman" w:hAnsi="Times New Roman"/>
              </w:rPr>
              <w:t>"</w:t>
            </w:r>
            <w:proofErr w:type="spellStart"/>
            <w:r w:rsidRPr="002C3A02">
              <w:rPr>
                <w:rFonts w:ascii="Times New Roman" w:hAnsi="Times New Roman"/>
              </w:rPr>
              <w:t>Навчальні</w:t>
            </w:r>
            <w:proofErr w:type="spellEnd"/>
            <w:r w:rsidRPr="002C3A02">
              <w:rPr>
                <w:rFonts w:ascii="Times New Roman" w:hAnsi="Times New Roman"/>
              </w:rPr>
              <w:t xml:space="preserve"> </w:t>
            </w:r>
            <w:proofErr w:type="spellStart"/>
            <w:r w:rsidRPr="002C3A02">
              <w:rPr>
                <w:rFonts w:ascii="Times New Roman" w:hAnsi="Times New Roman"/>
              </w:rPr>
              <w:t>лабораторії</w:t>
            </w:r>
            <w:proofErr w:type="spellEnd"/>
            <w:r w:rsidRPr="002C3A02">
              <w:rPr>
                <w:rFonts w:ascii="Times New Roman" w:hAnsi="Times New Roman"/>
              </w:rPr>
              <w:t xml:space="preserve"> з </w:t>
            </w:r>
            <w:proofErr w:type="spellStart"/>
            <w:r w:rsidRPr="002C3A02">
              <w:rPr>
                <w:rFonts w:ascii="Times New Roman" w:hAnsi="Times New Roman"/>
              </w:rPr>
              <w:t>виробництва</w:t>
            </w:r>
            <w:proofErr w:type="spellEnd"/>
            <w:r w:rsidRPr="002C3A02">
              <w:rPr>
                <w:rFonts w:ascii="Times New Roman" w:hAnsi="Times New Roman"/>
              </w:rPr>
              <w:t xml:space="preserve"> та </w:t>
            </w:r>
            <w:proofErr w:type="spellStart"/>
            <w:r w:rsidRPr="002C3A02">
              <w:rPr>
                <w:rFonts w:ascii="Times New Roman" w:hAnsi="Times New Roman"/>
              </w:rPr>
              <w:t>переробки</w:t>
            </w:r>
            <w:proofErr w:type="spellEnd"/>
            <w:r>
              <w:rPr>
                <w:rFonts w:ascii="Times New Roman" w:hAnsi="Times New Roman"/>
                <w:lang w:val="uk-UA"/>
              </w:rPr>
              <w:t xml:space="preserve"> продукції рослинництва, тваринництва та садівництва</w:t>
            </w:r>
            <w:r w:rsidRPr="002C3A02">
              <w:rPr>
                <w:rFonts w:ascii="Times New Roman" w:hAnsi="Times New Roman"/>
              </w:rPr>
              <w:t xml:space="preserve">" - </w:t>
            </w:r>
            <w:proofErr w:type="spellStart"/>
            <w:r w:rsidRPr="002C3A02">
              <w:rPr>
                <w:rFonts w:ascii="Times New Roman" w:hAnsi="Times New Roman"/>
                <w:lang w:eastAsia="ru-RU"/>
              </w:rPr>
              <w:t>Вінницька</w:t>
            </w:r>
            <w:proofErr w:type="spellEnd"/>
            <w:r w:rsidRPr="002C3A02">
              <w:rPr>
                <w:rFonts w:ascii="Times New Roman" w:hAnsi="Times New Roman"/>
                <w:lang w:eastAsia="ru-RU"/>
              </w:rPr>
              <w:t xml:space="preserve"> обл., </w:t>
            </w:r>
            <w:r>
              <w:rPr>
                <w:rFonts w:ascii="Times New Roman" w:hAnsi="Times New Roman"/>
                <w:lang w:val="uk-UA" w:eastAsia="ru-RU"/>
              </w:rPr>
              <w:t>Вінницький</w:t>
            </w:r>
            <w:r w:rsidRPr="002C3A02">
              <w:rPr>
                <w:rFonts w:ascii="Times New Roman" w:hAnsi="Times New Roman"/>
                <w:lang w:eastAsia="ru-RU"/>
              </w:rPr>
              <w:t xml:space="preserve"> район, с. Романово-</w:t>
            </w:r>
            <w:proofErr w:type="spellStart"/>
            <w:r w:rsidRPr="002C3A02">
              <w:rPr>
                <w:rFonts w:ascii="Times New Roman" w:hAnsi="Times New Roman"/>
                <w:lang w:eastAsia="ru-RU"/>
              </w:rPr>
              <w:t>Хуті</w:t>
            </w:r>
            <w:proofErr w:type="gramStart"/>
            <w:r w:rsidRPr="002C3A02">
              <w:rPr>
                <w:rFonts w:ascii="Times New Roman" w:hAnsi="Times New Roman"/>
                <w:lang w:eastAsia="ru-RU"/>
              </w:rPr>
              <w:t>р</w:t>
            </w:r>
            <w:proofErr w:type="spellEnd"/>
            <w:proofErr w:type="gramEnd"/>
            <w:r w:rsidRPr="002C3A02">
              <w:rPr>
                <w:rFonts w:ascii="Times New Roman" w:hAnsi="Times New Roman"/>
                <w:lang w:eastAsia="ru-RU"/>
              </w:rPr>
              <w:t xml:space="preserve">, </w:t>
            </w:r>
            <w:proofErr w:type="spellStart"/>
            <w:r w:rsidRPr="002C3A02">
              <w:rPr>
                <w:rFonts w:ascii="Times New Roman" w:hAnsi="Times New Roman"/>
                <w:lang w:eastAsia="ru-RU"/>
              </w:rPr>
              <w:t>вулиця</w:t>
            </w:r>
            <w:proofErr w:type="spellEnd"/>
            <w:r w:rsidRPr="002C3A02">
              <w:rPr>
                <w:rFonts w:ascii="Times New Roman" w:hAnsi="Times New Roman"/>
                <w:lang w:eastAsia="ru-RU"/>
              </w:rPr>
              <w:t xml:space="preserve"> Миру, №93в, №43в, №43г.</w:t>
            </w:r>
          </w:p>
          <w:p w:rsidR="004523C9" w:rsidRPr="002C3A02" w:rsidRDefault="004523C9" w:rsidP="00DB1DFB">
            <w:pPr>
              <w:jc w:val="both"/>
              <w:rPr>
                <w:rFonts w:ascii="Times New Roman" w:hAnsi="Times New Roman"/>
                <w:highlight w:val="yellow"/>
              </w:rPr>
            </w:pPr>
            <w:r w:rsidRPr="002C3A02">
              <w:rPr>
                <w:rFonts w:ascii="Times New Roman" w:hAnsi="Times New Roman"/>
              </w:rPr>
              <w:t xml:space="preserve">Потреба </w:t>
            </w:r>
            <w:proofErr w:type="gramStart"/>
            <w:r w:rsidRPr="002C3A02">
              <w:rPr>
                <w:rFonts w:ascii="Times New Roman" w:hAnsi="Times New Roman"/>
              </w:rPr>
              <w:t>на</w:t>
            </w:r>
            <w:proofErr w:type="gramEnd"/>
            <w:r w:rsidRPr="002C3A02">
              <w:rPr>
                <w:rFonts w:ascii="Times New Roman" w:hAnsi="Times New Roman"/>
              </w:rPr>
              <w:t xml:space="preserve"> </w:t>
            </w:r>
            <w:proofErr w:type="spellStart"/>
            <w:r w:rsidRPr="002C3A02">
              <w:rPr>
                <w:rFonts w:ascii="Times New Roman" w:hAnsi="Times New Roman"/>
              </w:rPr>
              <w:t>пері</w:t>
            </w:r>
            <w:proofErr w:type="gramStart"/>
            <w:r w:rsidRPr="002C3A02">
              <w:rPr>
                <w:rFonts w:ascii="Times New Roman" w:hAnsi="Times New Roman"/>
              </w:rPr>
              <w:t>од</w:t>
            </w:r>
            <w:proofErr w:type="spellEnd"/>
            <w:proofErr w:type="gramEnd"/>
            <w:r w:rsidRPr="002C3A02">
              <w:rPr>
                <w:rFonts w:ascii="Times New Roman" w:hAnsi="Times New Roman"/>
              </w:rPr>
              <w:t xml:space="preserve"> з 01.01.202</w:t>
            </w:r>
            <w:r>
              <w:rPr>
                <w:rFonts w:ascii="Times New Roman" w:hAnsi="Times New Roman"/>
                <w:lang w:val="uk-UA"/>
              </w:rPr>
              <w:t>4</w:t>
            </w:r>
            <w:r w:rsidRPr="002C3A02">
              <w:rPr>
                <w:rFonts w:ascii="Times New Roman" w:hAnsi="Times New Roman"/>
              </w:rPr>
              <w:t xml:space="preserve"> до 31.12.202</w:t>
            </w:r>
            <w:r>
              <w:rPr>
                <w:rFonts w:ascii="Times New Roman" w:hAnsi="Times New Roman"/>
                <w:lang w:val="uk-UA"/>
              </w:rPr>
              <w:t>4</w:t>
            </w:r>
            <w:r w:rsidRPr="002C3A02">
              <w:rPr>
                <w:rFonts w:ascii="Times New Roman" w:hAnsi="Times New Roman"/>
              </w:rPr>
              <w:t xml:space="preserve"> </w:t>
            </w:r>
            <w:r>
              <w:rPr>
                <w:rFonts w:ascii="Times New Roman" w:hAnsi="Times New Roman"/>
              </w:rPr>
              <w:t>–</w:t>
            </w:r>
            <w:r>
              <w:rPr>
                <w:rFonts w:ascii="Times New Roman" w:hAnsi="Times New Roman"/>
                <w:lang w:val="uk-UA"/>
              </w:rPr>
              <w:t xml:space="preserve"> </w:t>
            </w:r>
            <w:r w:rsidRPr="002C3A02">
              <w:rPr>
                <w:rFonts w:ascii="Times New Roman" w:hAnsi="Times New Roman"/>
              </w:rPr>
              <w:t>15</w:t>
            </w:r>
            <w:r>
              <w:rPr>
                <w:rFonts w:ascii="Times New Roman" w:hAnsi="Times New Roman"/>
                <w:lang w:val="uk-UA"/>
              </w:rPr>
              <w:t>50</w:t>
            </w:r>
            <w:r w:rsidRPr="002C3A02">
              <w:rPr>
                <w:rFonts w:ascii="Times New Roman" w:hAnsi="Times New Roman"/>
              </w:rPr>
              <w:t>00 КВт/год,</w:t>
            </w:r>
          </w:p>
        </w:tc>
      </w:tr>
    </w:tbl>
    <w:p w:rsidR="004523C9" w:rsidRDefault="004523C9" w:rsidP="004523C9">
      <w:pPr>
        <w:suppressAutoHyphens w:val="0"/>
        <w:jc w:val="center"/>
        <w:rPr>
          <w:rFonts w:ascii="Times New Roman" w:hAnsi="Times New Roman" w:cs="Times New Roman"/>
          <w:b/>
          <w:color w:val="000000"/>
          <w:sz w:val="16"/>
          <w:lang w:val="uk-UA"/>
        </w:rPr>
      </w:pPr>
    </w:p>
    <w:p w:rsidR="004523C9" w:rsidRPr="000229C1" w:rsidRDefault="004523C9" w:rsidP="004523C9">
      <w:pPr>
        <w:tabs>
          <w:tab w:val="left" w:pos="3686"/>
        </w:tabs>
        <w:ind w:firstLine="567"/>
        <w:jc w:val="both"/>
        <w:outlineLvl w:val="0"/>
        <w:rPr>
          <w:rFonts w:ascii="Times New Roman" w:hAnsi="Times New Roman" w:cs="Times New Roman"/>
          <w:b/>
          <w:u w:val="single"/>
          <w:lang w:val="uk-UA" w:eastAsia="ar-SA"/>
        </w:rPr>
      </w:pPr>
      <w:r w:rsidRPr="000229C1">
        <w:rPr>
          <w:rFonts w:ascii="Times New Roman" w:hAnsi="Times New Roman" w:cs="Times New Roman"/>
          <w:b/>
          <w:u w:val="single"/>
          <w:lang w:val="uk-UA" w:eastAsia="ar-SA"/>
        </w:rPr>
        <w:t>Технічні та якісні характеристики:</w:t>
      </w:r>
    </w:p>
    <w:p w:rsidR="004523C9" w:rsidRPr="000229C1" w:rsidRDefault="004523C9" w:rsidP="004523C9">
      <w:pPr>
        <w:suppressAutoHyphens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1. Технічні та якісні характеристики предмету закупівлі, що </w:t>
      </w:r>
      <w:proofErr w:type="spellStart"/>
      <w:r w:rsidRPr="000229C1">
        <w:rPr>
          <w:rFonts w:ascii="Times New Roman" w:hAnsi="Times New Roman" w:cs="Times New Roman"/>
          <w:lang w:val="uk-UA"/>
        </w:rPr>
        <w:t>закуповується</w:t>
      </w:r>
      <w:proofErr w:type="spellEnd"/>
      <w:r w:rsidRPr="000229C1">
        <w:rPr>
          <w:rFonts w:ascii="Times New Roman" w:hAnsi="Times New Roman" w:cs="Times New Roman"/>
          <w:lang w:val="uk-UA"/>
        </w:rPr>
        <w:t xml:space="preserve"> повинні відповідати технічним умовам та стандартам, передбаченим законодавством України діючими на період постачання товару. </w:t>
      </w:r>
      <w:r w:rsidRPr="000229C1">
        <w:rPr>
          <w:rFonts w:ascii="Times New Roman" w:hAnsi="Times New Roman" w:cs="Times New Roman"/>
          <w:b/>
          <w:lang w:val="uk-UA"/>
        </w:rPr>
        <w:t>Якість постачання</w:t>
      </w:r>
      <w:r w:rsidRPr="000229C1">
        <w:rPr>
          <w:rFonts w:ascii="Times New Roman" w:hAnsi="Times New Roman" w:cs="Times New Roman"/>
          <w:lang w:val="uk-UA"/>
        </w:rPr>
        <w:t xml:space="preserve"> – безперервне, комерційна якість постачання.</w:t>
      </w:r>
    </w:p>
    <w:p w:rsidR="004523C9" w:rsidRPr="000229C1" w:rsidRDefault="004523C9" w:rsidP="004523C9">
      <w:pPr>
        <w:suppressAutoHyphens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rsidR="004523C9" w:rsidRPr="000229C1" w:rsidRDefault="004523C9" w:rsidP="004523C9">
      <w:pPr>
        <w:suppressAutoHyphens w:val="0"/>
        <w:ind w:left="284" w:hanging="1"/>
        <w:jc w:val="both"/>
        <w:rPr>
          <w:rFonts w:ascii="Times New Roman" w:hAnsi="Times New Roman" w:cs="Times New Roman"/>
          <w:i/>
          <w:lang w:val="uk-UA"/>
        </w:rPr>
      </w:pPr>
      <w:r w:rsidRPr="000229C1">
        <w:rPr>
          <w:rFonts w:ascii="Times New Roman" w:hAnsi="Times New Roman" w:cs="Times New Roman"/>
          <w:i/>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4523C9" w:rsidRPr="000229C1" w:rsidRDefault="004523C9" w:rsidP="004523C9">
      <w:pPr>
        <w:widowControl/>
        <w:suppressAutoHyphens w:val="0"/>
        <w:autoSpaceDN w:val="0"/>
        <w:adjustRightInd w:val="0"/>
        <w:ind w:left="284" w:hanging="1"/>
        <w:jc w:val="both"/>
        <w:rPr>
          <w:rFonts w:ascii="Times New Roman" w:hAnsi="Times New Roman" w:cs="Times New Roman"/>
          <w:lang w:val="uk-UA"/>
        </w:rPr>
      </w:pPr>
      <w:r w:rsidRPr="000229C1">
        <w:rPr>
          <w:rFonts w:ascii="Times New Roman" w:hAnsi="Times New Roman" w:cs="Times New Roman"/>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ГОСТ 13109-97 </w:t>
      </w:r>
      <w:r w:rsidRPr="000229C1">
        <w:rPr>
          <w:rFonts w:ascii="Times New Roman" w:hAnsi="Times New Roman" w:cs="Times New Roman"/>
          <w:i/>
          <w:iCs/>
          <w:lang w:val="uk-UA" w:eastAsia="ru-RU"/>
        </w:rPr>
        <w:t>«</w:t>
      </w:r>
      <w:proofErr w:type="spellStart"/>
      <w:r w:rsidRPr="000229C1">
        <w:rPr>
          <w:rFonts w:ascii="Times New Roman" w:hAnsi="Times New Roman" w:cs="Times New Roman"/>
          <w:i/>
          <w:iCs/>
          <w:lang w:val="uk-UA" w:eastAsia="ru-RU"/>
        </w:rPr>
        <w:t>Электрическаяэнергия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Совместимость</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технических</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средств</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электромагнитная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Нормы</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качества</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электрическо</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йэнергии</w:t>
      </w:r>
      <w:proofErr w:type="spellEnd"/>
      <w:r w:rsidRPr="000229C1">
        <w:rPr>
          <w:rFonts w:ascii="Times New Roman" w:hAnsi="Times New Roman" w:cs="Times New Roman"/>
          <w:i/>
          <w:iCs/>
          <w:lang w:val="uk-UA" w:eastAsia="ru-RU"/>
        </w:rPr>
        <w:t xml:space="preserve"> в системах </w:t>
      </w:r>
      <w:proofErr w:type="spellStart"/>
      <w:r w:rsidRPr="000229C1">
        <w:rPr>
          <w:rFonts w:ascii="Times New Roman" w:hAnsi="Times New Roman" w:cs="Times New Roman"/>
          <w:i/>
          <w:iCs/>
          <w:lang w:val="uk-UA" w:eastAsia="ru-RU"/>
        </w:rPr>
        <w:t>электроснабжения</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общего</w:t>
      </w:r>
      <w:proofErr w:type="spellEnd"/>
      <w:r w:rsidRPr="000229C1">
        <w:rPr>
          <w:rFonts w:ascii="Times New Roman" w:hAnsi="Times New Roman" w:cs="Times New Roman"/>
          <w:i/>
          <w:iCs/>
          <w:lang w:val="uk-UA" w:eastAsia="ru-RU"/>
        </w:rPr>
        <w:t xml:space="preserve"> </w:t>
      </w:r>
      <w:proofErr w:type="spellStart"/>
      <w:r w:rsidRPr="000229C1">
        <w:rPr>
          <w:rFonts w:ascii="Times New Roman" w:hAnsi="Times New Roman" w:cs="Times New Roman"/>
          <w:i/>
          <w:iCs/>
          <w:lang w:val="uk-UA" w:eastAsia="ru-RU"/>
        </w:rPr>
        <w:t>назначения</w:t>
      </w:r>
      <w:proofErr w:type="spellEnd"/>
      <w:r w:rsidRPr="000229C1">
        <w:rPr>
          <w:rFonts w:ascii="Times New Roman" w:hAnsi="Times New Roman" w:cs="Times New Roman"/>
          <w:i/>
          <w:iCs/>
          <w:lang w:val="uk-UA" w:eastAsia="ru-RU"/>
        </w:rPr>
        <w:t>»</w:t>
      </w:r>
      <w:r w:rsidRPr="000229C1">
        <w:rPr>
          <w:rFonts w:ascii="Times New Roman" w:hAnsi="Times New Roman" w:cs="Times New Roman"/>
          <w:lang w:val="uk-UA"/>
        </w:rPr>
        <w:t>.</w:t>
      </w:r>
    </w:p>
    <w:p w:rsidR="004523C9" w:rsidRPr="000229C1" w:rsidRDefault="004523C9" w:rsidP="004523C9">
      <w:pPr>
        <w:tabs>
          <w:tab w:val="left" w:pos="567"/>
        </w:tabs>
        <w:suppressAutoHyphens w:val="0"/>
        <w:ind w:left="284" w:hanging="1"/>
        <w:jc w:val="both"/>
        <w:rPr>
          <w:rFonts w:ascii="Times New Roman" w:eastAsia="Calibri" w:hAnsi="Times New Roman" w:cs="Times New Roman"/>
          <w:lang w:val="uk-UA"/>
        </w:rPr>
      </w:pPr>
      <w:r w:rsidRPr="000229C1">
        <w:rPr>
          <w:rFonts w:ascii="Times New Roman" w:eastAsia="Calibri" w:hAnsi="Times New Roman" w:cs="Times New Roman"/>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4523C9" w:rsidRPr="000229C1" w:rsidRDefault="004523C9" w:rsidP="004523C9">
      <w:pPr>
        <w:tabs>
          <w:tab w:val="left" w:pos="567"/>
        </w:tabs>
        <w:ind w:left="284" w:hanging="1"/>
        <w:jc w:val="both"/>
        <w:outlineLvl w:val="0"/>
        <w:rPr>
          <w:rFonts w:ascii="Times New Roman" w:hAnsi="Times New Roman" w:cs="Times New Roman"/>
          <w:b/>
          <w:lang w:val="uk-UA" w:eastAsia="ar-SA"/>
        </w:rPr>
      </w:pPr>
      <w:r w:rsidRPr="000229C1">
        <w:rPr>
          <w:rFonts w:ascii="Times New Roman" w:hAnsi="Times New Roman" w:cs="Times New Roman"/>
          <w:lang w:val="uk-UA" w:eastAsia="ar-SA"/>
        </w:rPr>
        <w:t>5. Строк поставки Товару:</w:t>
      </w:r>
      <w:r w:rsidRPr="000229C1">
        <w:rPr>
          <w:rFonts w:ascii="Times New Roman" w:hAnsi="Times New Roman" w:cs="Times New Roman"/>
          <w:b/>
          <w:lang w:val="uk-UA" w:eastAsia="ar-SA"/>
        </w:rPr>
        <w:t xml:space="preserve"> 31 грудня 2024 року (включно).</w:t>
      </w:r>
    </w:p>
    <w:p w:rsidR="004523C9" w:rsidRPr="000229C1" w:rsidRDefault="004523C9" w:rsidP="004523C9">
      <w:pPr>
        <w:tabs>
          <w:tab w:val="left" w:pos="709"/>
        </w:tabs>
        <w:ind w:left="284" w:hanging="1"/>
        <w:jc w:val="both"/>
        <w:outlineLvl w:val="0"/>
        <w:rPr>
          <w:rFonts w:ascii="Times New Roman" w:hAnsi="Times New Roman" w:cs="Times New Roman"/>
          <w:color w:val="000000"/>
          <w:lang w:val="uk-UA"/>
        </w:rPr>
      </w:pPr>
      <w:r w:rsidRPr="000229C1">
        <w:rPr>
          <w:rFonts w:ascii="Times New Roman" w:hAnsi="Times New Roman" w:cs="Times New Roman"/>
          <w:color w:val="000000"/>
          <w:lang w:val="uk-UA"/>
        </w:rPr>
        <w:t xml:space="preserve">6.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0229C1">
        <w:rPr>
          <w:rFonts w:ascii="Times New Roman" w:hAnsi="Times New Roman" w:cs="Times New Roman"/>
          <w:color w:val="000000"/>
          <w:lang w:val="uk-UA"/>
        </w:rPr>
        <w:t>веб-порталі</w:t>
      </w:r>
      <w:proofErr w:type="spellEnd"/>
      <w:r w:rsidRPr="000229C1">
        <w:rPr>
          <w:rFonts w:ascii="Times New Roman" w:hAnsi="Times New Roman" w:cs="Times New Roman"/>
          <w:color w:val="000000"/>
          <w:lang w:val="uk-UA"/>
        </w:rPr>
        <w:t xml:space="preserve"> Національної комісії, що здійснює державне регулювання у сферах енергетики та комунальних послуг.</w:t>
      </w:r>
    </w:p>
    <w:p w:rsidR="004523C9" w:rsidRDefault="004523C9" w:rsidP="004523C9">
      <w:pPr>
        <w:pStyle w:val="a3"/>
        <w:tabs>
          <w:tab w:val="left" w:pos="709"/>
        </w:tabs>
        <w:snapToGrid w:val="0"/>
        <w:spacing w:before="0" w:after="0"/>
        <w:ind w:left="284" w:hanging="1"/>
        <w:jc w:val="both"/>
        <w:rPr>
          <w:b/>
          <w:lang w:val="ru-RU"/>
        </w:rPr>
      </w:pPr>
      <w:r w:rsidRPr="000229C1">
        <w:rPr>
          <w:shd w:val="clear" w:color="auto" w:fill="FFFFFF"/>
          <w:lang w:val="uk-UA" w:eastAsia="uk-UA"/>
        </w:rPr>
        <w:t xml:space="preserve">7. Місце поставки (передачі) Товару: </w:t>
      </w:r>
      <w:r w:rsidRPr="000229C1">
        <w:rPr>
          <w:b/>
          <w:lang w:val="ru-RU"/>
        </w:rPr>
        <w:t xml:space="preserve">Точки </w:t>
      </w:r>
      <w:proofErr w:type="spellStart"/>
      <w:r w:rsidRPr="000229C1">
        <w:rPr>
          <w:b/>
          <w:lang w:val="ru-RU"/>
        </w:rPr>
        <w:t>комерційного</w:t>
      </w:r>
      <w:proofErr w:type="spellEnd"/>
      <w:r w:rsidRPr="000229C1">
        <w:rPr>
          <w:b/>
          <w:lang w:val="ru-RU"/>
        </w:rPr>
        <w:t xml:space="preserve"> </w:t>
      </w:r>
      <w:proofErr w:type="spellStart"/>
      <w:r w:rsidRPr="000229C1">
        <w:rPr>
          <w:b/>
          <w:lang w:val="ru-RU"/>
        </w:rPr>
        <w:t>обліку</w:t>
      </w:r>
      <w:proofErr w:type="spellEnd"/>
      <w:r w:rsidRPr="000229C1">
        <w:rPr>
          <w:b/>
          <w:lang w:val="ru-RU"/>
        </w:rPr>
        <w:t xml:space="preserve"> </w:t>
      </w:r>
      <w:proofErr w:type="spellStart"/>
      <w:r w:rsidRPr="000229C1">
        <w:rPr>
          <w:b/>
          <w:lang w:val="ru-RU"/>
        </w:rPr>
        <w:t>об’єктів</w:t>
      </w:r>
      <w:proofErr w:type="spellEnd"/>
      <w:r w:rsidRPr="000229C1">
        <w:rPr>
          <w:b/>
          <w:lang w:val="ru-RU"/>
        </w:rPr>
        <w:t xml:space="preserve"> </w:t>
      </w:r>
      <w:proofErr w:type="spellStart"/>
      <w:r w:rsidRPr="000229C1">
        <w:rPr>
          <w:b/>
          <w:lang w:val="ru-RU"/>
        </w:rPr>
        <w:t>споживача</w:t>
      </w:r>
      <w:proofErr w:type="spellEnd"/>
      <w:r w:rsidRPr="000229C1">
        <w:rPr>
          <w:b/>
          <w:lang w:val="ru-RU"/>
        </w:rPr>
        <w:t>.</w:t>
      </w:r>
    </w:p>
    <w:p w:rsidR="004523C9" w:rsidRPr="000A550A" w:rsidRDefault="004523C9" w:rsidP="004523C9">
      <w:pPr>
        <w:jc w:val="center"/>
        <w:rPr>
          <w:rFonts w:ascii="Times New Roman" w:hAnsi="Times New Roman"/>
        </w:rPr>
      </w:pPr>
      <w:proofErr w:type="spellStart"/>
      <w:r w:rsidRPr="000A550A">
        <w:rPr>
          <w:rFonts w:ascii="Times New Roman" w:hAnsi="Times New Roman"/>
        </w:rPr>
        <w:t>Адреси</w:t>
      </w:r>
      <w:proofErr w:type="spellEnd"/>
      <w:r w:rsidRPr="000A550A">
        <w:rPr>
          <w:rFonts w:ascii="Times New Roman" w:hAnsi="Times New Roman"/>
        </w:rPr>
        <w:t xml:space="preserve"> </w:t>
      </w:r>
      <w:proofErr w:type="spellStart"/>
      <w:r w:rsidRPr="000A550A">
        <w:rPr>
          <w:rFonts w:ascii="Times New Roman" w:hAnsi="Times New Roman"/>
        </w:rPr>
        <w:t>об`єктів</w:t>
      </w:r>
      <w:proofErr w:type="spellEnd"/>
      <w:r w:rsidRPr="000A550A">
        <w:rPr>
          <w:rFonts w:ascii="Times New Roman" w:hAnsi="Times New Roman"/>
        </w:rPr>
        <w:t xml:space="preserve"> та  EIC - </w:t>
      </w:r>
      <w:proofErr w:type="spellStart"/>
      <w:r w:rsidRPr="000A550A">
        <w:rPr>
          <w:rFonts w:ascii="Times New Roman" w:hAnsi="Times New Roman"/>
        </w:rPr>
        <w:t>кодів</w:t>
      </w:r>
      <w:proofErr w:type="spellEnd"/>
      <w:r w:rsidRPr="000A550A">
        <w:rPr>
          <w:rFonts w:ascii="Times New Roman" w:hAnsi="Times New Roman"/>
        </w:rPr>
        <w:t xml:space="preserve"> </w:t>
      </w:r>
      <w:proofErr w:type="spellStart"/>
      <w:r w:rsidRPr="000A550A">
        <w:rPr>
          <w:rFonts w:ascii="Times New Roman" w:hAnsi="Times New Roman"/>
        </w:rPr>
        <w:t>точок</w:t>
      </w:r>
      <w:proofErr w:type="spellEnd"/>
      <w:r w:rsidRPr="000A550A">
        <w:rPr>
          <w:rFonts w:ascii="Times New Roman" w:hAnsi="Times New Roman"/>
        </w:rPr>
        <w:t xml:space="preserve"> </w:t>
      </w:r>
      <w:proofErr w:type="spellStart"/>
      <w:r w:rsidRPr="000A550A">
        <w:rPr>
          <w:rFonts w:ascii="Times New Roman" w:hAnsi="Times New Roman"/>
        </w:rPr>
        <w:t>комерційного</w:t>
      </w:r>
      <w:proofErr w:type="spellEnd"/>
      <w:r w:rsidRPr="000A550A">
        <w:rPr>
          <w:rFonts w:ascii="Times New Roman" w:hAnsi="Times New Roman"/>
        </w:rPr>
        <w:t xml:space="preserve"> </w:t>
      </w:r>
      <w:proofErr w:type="spellStart"/>
      <w:proofErr w:type="gramStart"/>
      <w:r w:rsidRPr="000A550A">
        <w:rPr>
          <w:rFonts w:ascii="Times New Roman" w:hAnsi="Times New Roman"/>
        </w:rPr>
        <w:t>обл</w:t>
      </w:r>
      <w:proofErr w:type="gramEnd"/>
      <w:r w:rsidRPr="000A550A">
        <w:rPr>
          <w:rFonts w:ascii="Times New Roman" w:hAnsi="Times New Roman"/>
        </w:rPr>
        <w:t>іку</w:t>
      </w:r>
      <w:proofErr w:type="spellEnd"/>
      <w:r w:rsidRPr="000A550A">
        <w:rPr>
          <w:rFonts w:ascii="Times New Roman" w:hAnsi="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421"/>
        <w:gridCol w:w="3060"/>
      </w:tblGrid>
      <w:tr w:rsidR="004523C9" w:rsidRPr="000A550A" w:rsidTr="00DB1DFB">
        <w:trPr>
          <w:trHeight w:val="622"/>
        </w:trPr>
        <w:tc>
          <w:tcPr>
            <w:tcW w:w="567" w:type="dxa"/>
            <w:tcBorders>
              <w:top w:val="single" w:sz="4" w:space="0" w:color="auto"/>
              <w:left w:val="single" w:sz="4" w:space="0" w:color="auto"/>
              <w:bottom w:val="single" w:sz="4" w:space="0" w:color="auto"/>
              <w:right w:val="single" w:sz="4" w:space="0" w:color="auto"/>
            </w:tcBorders>
            <w:vAlign w:val="center"/>
            <w:hideMark/>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 з/</w:t>
            </w:r>
            <w:proofErr w:type="gramStart"/>
            <w:r w:rsidRPr="000A550A">
              <w:rPr>
                <w:rFonts w:ascii="Times New Roman" w:hAnsi="Times New Roman"/>
              </w:rPr>
              <w:t>п</w:t>
            </w:r>
            <w:proofErr w:type="gramEnd"/>
          </w:p>
        </w:tc>
        <w:tc>
          <w:tcPr>
            <w:tcW w:w="6237" w:type="dxa"/>
            <w:tcBorders>
              <w:top w:val="single" w:sz="4" w:space="0" w:color="auto"/>
              <w:left w:val="single" w:sz="4" w:space="0" w:color="auto"/>
              <w:bottom w:val="single" w:sz="4" w:space="0" w:color="auto"/>
              <w:right w:val="single" w:sz="4" w:space="0" w:color="auto"/>
            </w:tcBorders>
            <w:vAlign w:val="center"/>
            <w:hideMark/>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 xml:space="preserve">Адреса </w:t>
            </w:r>
            <w:proofErr w:type="spellStart"/>
            <w:r w:rsidRPr="000A550A">
              <w:rPr>
                <w:rFonts w:ascii="Times New Roman" w:hAnsi="Times New Roman"/>
              </w:rPr>
              <w:t>об’єкта</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ЕІС-код точки (</w:t>
            </w:r>
            <w:proofErr w:type="spellStart"/>
            <w:r w:rsidRPr="000A550A">
              <w:rPr>
                <w:rFonts w:ascii="Times New Roman" w:hAnsi="Times New Roman"/>
              </w:rPr>
              <w:t>точок</w:t>
            </w:r>
            <w:proofErr w:type="spellEnd"/>
            <w:r w:rsidRPr="000A550A">
              <w:rPr>
                <w:rFonts w:ascii="Times New Roman" w:hAnsi="Times New Roman"/>
              </w:rPr>
              <w:t xml:space="preserve">) </w:t>
            </w:r>
            <w:proofErr w:type="spellStart"/>
            <w:r w:rsidRPr="000A550A">
              <w:rPr>
                <w:rFonts w:ascii="Times New Roman" w:hAnsi="Times New Roman"/>
              </w:rPr>
              <w:t>комерційного</w:t>
            </w:r>
            <w:proofErr w:type="spellEnd"/>
            <w:r w:rsidRPr="000A550A">
              <w:rPr>
                <w:rFonts w:ascii="Times New Roman" w:hAnsi="Times New Roman"/>
              </w:rPr>
              <w:t xml:space="preserve"> </w:t>
            </w:r>
            <w:proofErr w:type="spellStart"/>
            <w:proofErr w:type="gramStart"/>
            <w:r w:rsidRPr="000A550A">
              <w:rPr>
                <w:rFonts w:ascii="Times New Roman" w:hAnsi="Times New Roman"/>
              </w:rPr>
              <w:t>обл</w:t>
            </w:r>
            <w:proofErr w:type="gramEnd"/>
            <w:r w:rsidRPr="000A550A">
              <w:rPr>
                <w:rFonts w:ascii="Times New Roman" w:hAnsi="Times New Roman"/>
              </w:rPr>
              <w:t>іку</w:t>
            </w:r>
            <w:proofErr w:type="spellEnd"/>
          </w:p>
        </w:tc>
      </w:tr>
      <w:tr w:rsidR="004523C9" w:rsidRPr="000A550A" w:rsidTr="00DB1DFB">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1</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pStyle w:val="a5"/>
              <w:ind w:left="0"/>
            </w:pPr>
            <w:r w:rsidRPr="000A550A">
              <w:t xml:space="preserve">Їдальня, м. </w:t>
            </w:r>
            <w:proofErr w:type="spellStart"/>
            <w:r w:rsidRPr="000A550A">
              <w:t>Іллінці</w:t>
            </w:r>
            <w:proofErr w:type="spellEnd"/>
            <w:r w:rsidRPr="000A550A">
              <w:t xml:space="preserve">, вул. Європейська, буд. 25 </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4714943430257</w:t>
            </w:r>
          </w:p>
        </w:tc>
      </w:tr>
      <w:tr w:rsidR="004523C9" w:rsidRPr="000A550A" w:rsidTr="00DB1DFB">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lastRenderedPageBreak/>
              <w:t>2</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229C1" w:rsidRDefault="004523C9" w:rsidP="00DB1DFB">
            <w:pPr>
              <w:pStyle w:val="2"/>
              <w:shd w:val="clear" w:color="auto" w:fill="auto"/>
              <w:spacing w:line="240" w:lineRule="auto"/>
              <w:rPr>
                <w:rFonts w:ascii="Times New Roman" w:hAnsi="Times New Roman"/>
                <w:b w:val="0"/>
              </w:rPr>
            </w:pPr>
            <w:proofErr w:type="spellStart"/>
            <w:r w:rsidRPr="000229C1">
              <w:rPr>
                <w:rFonts w:ascii="Times New Roman" w:hAnsi="Times New Roman"/>
                <w:b w:val="0"/>
              </w:rPr>
              <w:t>Опалювальний</w:t>
            </w:r>
            <w:proofErr w:type="spellEnd"/>
            <w:r w:rsidRPr="000229C1">
              <w:rPr>
                <w:rFonts w:ascii="Times New Roman" w:hAnsi="Times New Roman"/>
                <w:b w:val="0"/>
              </w:rPr>
              <w:t xml:space="preserve"> пункт 3, м. </w:t>
            </w:r>
            <w:proofErr w:type="spellStart"/>
            <w:r w:rsidRPr="000229C1">
              <w:rPr>
                <w:rFonts w:ascii="Times New Roman" w:hAnsi="Times New Roman"/>
                <w:b w:val="0"/>
              </w:rPr>
              <w:t>Іллінці</w:t>
            </w:r>
            <w:proofErr w:type="spellEnd"/>
            <w:r w:rsidRPr="000229C1">
              <w:rPr>
                <w:rFonts w:ascii="Times New Roman" w:hAnsi="Times New Roman"/>
                <w:b w:val="0"/>
              </w:rPr>
              <w:t xml:space="preserve">, </w:t>
            </w:r>
            <w:proofErr w:type="spellStart"/>
            <w:r w:rsidRPr="000229C1">
              <w:rPr>
                <w:rFonts w:ascii="Times New Roman" w:hAnsi="Times New Roman"/>
                <w:b w:val="0"/>
              </w:rPr>
              <w:t>вул</w:t>
            </w:r>
            <w:proofErr w:type="spellEnd"/>
            <w:r w:rsidRPr="000229C1">
              <w:rPr>
                <w:rFonts w:ascii="Times New Roman" w:hAnsi="Times New Roman"/>
                <w:b w:val="0"/>
              </w:rPr>
              <w:t xml:space="preserve">. </w:t>
            </w:r>
            <w:proofErr w:type="spellStart"/>
            <w:r w:rsidRPr="000229C1">
              <w:rPr>
                <w:rFonts w:ascii="Times New Roman" w:hAnsi="Times New Roman"/>
                <w:b w:val="0"/>
              </w:rPr>
              <w:t>Європейська</w:t>
            </w:r>
            <w:proofErr w:type="spellEnd"/>
            <w:r w:rsidRPr="000229C1">
              <w:rPr>
                <w:rFonts w:ascii="Times New Roman" w:hAnsi="Times New Roman"/>
                <w:b w:val="0"/>
              </w:rPr>
              <w:t>, буд. 27</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rPr>
                <w:rFonts w:ascii="Times New Roman" w:hAnsi="Times New Roman"/>
              </w:rPr>
            </w:pPr>
            <w:r w:rsidRPr="000229C1">
              <w:rPr>
                <w:rFonts w:ascii="Times New Roman" w:hAnsi="Times New Roman"/>
              </w:rPr>
              <w:t>62</w:t>
            </w:r>
            <w:r w:rsidRPr="000229C1">
              <w:rPr>
                <w:rFonts w:ascii="Times New Roman" w:hAnsi="Times New Roman"/>
                <w:lang w:val="en-US"/>
              </w:rPr>
              <w:t>Z</w:t>
            </w:r>
            <w:r w:rsidRPr="000229C1">
              <w:rPr>
                <w:rFonts w:ascii="Times New Roman" w:hAnsi="Times New Roman"/>
              </w:rPr>
              <w:t>3209316567448</w:t>
            </w:r>
          </w:p>
        </w:tc>
      </w:tr>
      <w:tr w:rsidR="004523C9" w:rsidRPr="000A550A" w:rsidTr="00DB1DFB">
        <w:trPr>
          <w:trHeight w:val="446"/>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3</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229C1" w:rsidRDefault="004523C9" w:rsidP="00DB1DFB">
            <w:pPr>
              <w:pStyle w:val="a5"/>
              <w:ind w:left="0"/>
            </w:pPr>
            <w:r w:rsidRPr="000229C1">
              <w:t xml:space="preserve">Опалювальний пункт 1, м. </w:t>
            </w:r>
            <w:proofErr w:type="spellStart"/>
            <w:r w:rsidRPr="000229C1">
              <w:t>Іллінці</w:t>
            </w:r>
            <w:proofErr w:type="spellEnd"/>
            <w:r w:rsidRPr="000229C1">
              <w:t>, вул. Студентська, буд. 2</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2405421640566</w:t>
            </w:r>
          </w:p>
        </w:tc>
      </w:tr>
      <w:tr w:rsidR="004523C9" w:rsidRPr="000A550A" w:rsidTr="00DB1DFB">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4</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229C1" w:rsidRDefault="004523C9" w:rsidP="00DB1DFB">
            <w:pPr>
              <w:pStyle w:val="2"/>
              <w:shd w:val="clear" w:color="auto" w:fill="auto"/>
              <w:spacing w:line="240" w:lineRule="auto"/>
              <w:rPr>
                <w:rFonts w:ascii="Times New Roman" w:hAnsi="Times New Roman"/>
                <w:b w:val="0"/>
              </w:rPr>
            </w:pPr>
            <w:proofErr w:type="spellStart"/>
            <w:r w:rsidRPr="000229C1">
              <w:rPr>
                <w:rFonts w:ascii="Times New Roman" w:hAnsi="Times New Roman"/>
                <w:b w:val="0"/>
              </w:rPr>
              <w:t>Основна</w:t>
            </w:r>
            <w:proofErr w:type="spellEnd"/>
            <w:r w:rsidRPr="000229C1">
              <w:rPr>
                <w:rFonts w:ascii="Times New Roman" w:hAnsi="Times New Roman"/>
                <w:b w:val="0"/>
              </w:rPr>
              <w:t xml:space="preserve"> (ТП 342 -400 </w:t>
            </w:r>
            <w:proofErr w:type="spellStart"/>
            <w:r w:rsidRPr="000229C1">
              <w:rPr>
                <w:rFonts w:ascii="Times New Roman" w:hAnsi="Times New Roman"/>
                <w:b w:val="0"/>
              </w:rPr>
              <w:t>кВа</w:t>
            </w:r>
            <w:proofErr w:type="spellEnd"/>
            <w:r w:rsidRPr="000229C1">
              <w:rPr>
                <w:rFonts w:ascii="Times New Roman" w:hAnsi="Times New Roman"/>
                <w:b w:val="0"/>
              </w:rPr>
              <w:t xml:space="preserve">), м. </w:t>
            </w:r>
            <w:proofErr w:type="spellStart"/>
            <w:r w:rsidRPr="000229C1">
              <w:rPr>
                <w:rFonts w:ascii="Times New Roman" w:hAnsi="Times New Roman"/>
                <w:b w:val="0"/>
              </w:rPr>
              <w:t>Іллінці</w:t>
            </w:r>
            <w:proofErr w:type="spellEnd"/>
            <w:r w:rsidRPr="000229C1">
              <w:rPr>
                <w:rFonts w:ascii="Times New Roman" w:hAnsi="Times New Roman"/>
                <w:b w:val="0"/>
              </w:rPr>
              <w:t xml:space="preserve">, </w:t>
            </w:r>
            <w:proofErr w:type="spellStart"/>
            <w:r w:rsidRPr="000229C1">
              <w:rPr>
                <w:rFonts w:ascii="Times New Roman" w:hAnsi="Times New Roman"/>
                <w:b w:val="0"/>
              </w:rPr>
              <w:t>вул</w:t>
            </w:r>
            <w:proofErr w:type="spellEnd"/>
            <w:r w:rsidRPr="000229C1">
              <w:rPr>
                <w:rFonts w:ascii="Times New Roman" w:hAnsi="Times New Roman"/>
                <w:b w:val="0"/>
              </w:rPr>
              <w:t xml:space="preserve">. </w:t>
            </w:r>
            <w:proofErr w:type="spellStart"/>
            <w:r w:rsidRPr="000229C1">
              <w:rPr>
                <w:rFonts w:ascii="Times New Roman" w:hAnsi="Times New Roman"/>
                <w:b w:val="0"/>
              </w:rPr>
              <w:t>Студентська</w:t>
            </w:r>
            <w:proofErr w:type="spellEnd"/>
            <w:r w:rsidRPr="000229C1">
              <w:rPr>
                <w:rFonts w:ascii="Times New Roman" w:hAnsi="Times New Roman"/>
                <w:b w:val="0"/>
              </w:rPr>
              <w:t>, буд. 2</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1706186667057</w:t>
            </w:r>
          </w:p>
        </w:tc>
      </w:tr>
      <w:tr w:rsidR="004523C9" w:rsidRPr="000A550A" w:rsidTr="00DB1DFB">
        <w:trPr>
          <w:trHeight w:val="446"/>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5</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pStyle w:val="a5"/>
              <w:ind w:left="0"/>
            </w:pPr>
            <w:r w:rsidRPr="000A550A">
              <w:t xml:space="preserve">Фонтан, м. </w:t>
            </w:r>
            <w:proofErr w:type="spellStart"/>
            <w:r w:rsidRPr="000A550A">
              <w:t>Іллінці</w:t>
            </w:r>
            <w:proofErr w:type="spellEnd"/>
            <w:r w:rsidRPr="000A550A">
              <w:t xml:space="preserve">, вул. Студентська, буд. 2 </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7539716213687</w:t>
            </w:r>
          </w:p>
        </w:tc>
      </w:tr>
      <w:tr w:rsidR="004523C9" w:rsidRPr="000A550A" w:rsidTr="00DB1DFB">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6</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Садки, с-</w:t>
            </w:r>
            <w:proofErr w:type="spellStart"/>
            <w:r w:rsidRPr="000229C1">
              <w:rPr>
                <w:rFonts w:ascii="Times New Roman" w:hAnsi="Times New Roman"/>
                <w:b w:val="0"/>
              </w:rPr>
              <w:t>ще</w:t>
            </w:r>
            <w:proofErr w:type="spellEnd"/>
            <w:r w:rsidRPr="000229C1">
              <w:rPr>
                <w:rFonts w:ascii="Times New Roman" w:hAnsi="Times New Roman"/>
                <w:b w:val="0"/>
              </w:rPr>
              <w:t xml:space="preserve"> </w:t>
            </w:r>
            <w:proofErr w:type="spellStart"/>
            <w:r w:rsidRPr="000229C1">
              <w:rPr>
                <w:rFonts w:ascii="Times New Roman" w:hAnsi="Times New Roman"/>
                <w:b w:val="0"/>
              </w:rPr>
              <w:t>Хмельове</w:t>
            </w:r>
            <w:proofErr w:type="spellEnd"/>
            <w:r w:rsidRPr="000229C1">
              <w:rPr>
                <w:rFonts w:ascii="Times New Roman" w:hAnsi="Times New Roman"/>
                <w:b w:val="0"/>
              </w:rPr>
              <w:t xml:space="preserve">, </w:t>
            </w:r>
            <w:proofErr w:type="spellStart"/>
            <w:r w:rsidRPr="000229C1">
              <w:rPr>
                <w:rFonts w:ascii="Times New Roman" w:hAnsi="Times New Roman"/>
                <w:b w:val="0"/>
              </w:rPr>
              <w:t>вул</w:t>
            </w:r>
            <w:proofErr w:type="spellEnd"/>
            <w:r w:rsidRPr="000229C1">
              <w:rPr>
                <w:rFonts w:ascii="Times New Roman" w:hAnsi="Times New Roman"/>
                <w:b w:val="0"/>
              </w:rPr>
              <w:t xml:space="preserve">. </w:t>
            </w:r>
            <w:proofErr w:type="spellStart"/>
            <w:r w:rsidRPr="000229C1">
              <w:rPr>
                <w:rFonts w:ascii="Times New Roman" w:hAnsi="Times New Roman"/>
                <w:b w:val="0"/>
              </w:rPr>
              <w:t>Садова</w:t>
            </w:r>
            <w:proofErr w:type="spellEnd"/>
            <w:r w:rsidRPr="000229C1">
              <w:rPr>
                <w:rFonts w:ascii="Times New Roman" w:hAnsi="Times New Roman"/>
                <w:b w:val="0"/>
              </w:rPr>
              <w:t>, буд. 11</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9943497154286</w:t>
            </w:r>
          </w:p>
        </w:tc>
      </w:tr>
      <w:tr w:rsidR="004523C9" w:rsidRPr="000A550A" w:rsidTr="00DB1DFB">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7</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229C1" w:rsidRDefault="004523C9" w:rsidP="00DB1DFB">
            <w:pPr>
              <w:pStyle w:val="a5"/>
              <w:ind w:left="0"/>
            </w:pPr>
            <w:r w:rsidRPr="000229C1">
              <w:t xml:space="preserve">Господарство КТП 376, с. </w:t>
            </w:r>
            <w:proofErr w:type="spellStart"/>
            <w:r w:rsidRPr="000229C1">
              <w:t>Романово-Хутір</w:t>
            </w:r>
            <w:proofErr w:type="spellEnd"/>
            <w:r w:rsidRPr="000229C1">
              <w:t xml:space="preserve">, вул. Миру, буд. 43-П </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rPr>
                <w:rFonts w:ascii="Times New Roman" w:hAnsi="Times New Roman"/>
              </w:rPr>
            </w:pPr>
            <w:r w:rsidRPr="000229C1">
              <w:rPr>
                <w:rFonts w:ascii="Times New Roman" w:hAnsi="Times New Roman"/>
              </w:rPr>
              <w:t>62</w:t>
            </w:r>
            <w:r w:rsidRPr="000229C1">
              <w:rPr>
                <w:rFonts w:ascii="Times New Roman" w:hAnsi="Times New Roman"/>
                <w:lang w:val="en-US"/>
              </w:rPr>
              <w:t>Z</w:t>
            </w:r>
            <w:r w:rsidRPr="000229C1">
              <w:rPr>
                <w:rFonts w:ascii="Times New Roman" w:hAnsi="Times New Roman"/>
              </w:rPr>
              <w:t>7457064659254</w:t>
            </w:r>
          </w:p>
        </w:tc>
      </w:tr>
      <w:tr w:rsidR="004523C9" w:rsidRPr="000A550A" w:rsidTr="00DB1DFB">
        <w:trPr>
          <w:trHeight w:val="310"/>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8</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pStyle w:val="a5"/>
              <w:ind w:left="0"/>
            </w:pPr>
            <w:r w:rsidRPr="000A550A">
              <w:t xml:space="preserve">ТП № 192, с. </w:t>
            </w:r>
            <w:proofErr w:type="spellStart"/>
            <w:r w:rsidRPr="000A550A">
              <w:t>Романово-Хутір</w:t>
            </w:r>
            <w:proofErr w:type="spellEnd"/>
            <w:r w:rsidRPr="000A550A">
              <w:t>, вул. Миру, буд. 43-С</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7623264258947</w:t>
            </w:r>
          </w:p>
        </w:tc>
      </w:tr>
      <w:tr w:rsidR="004523C9" w:rsidRPr="000A550A" w:rsidTr="00DB1DFB">
        <w:trPr>
          <w:trHeight w:val="446"/>
        </w:trPr>
        <w:tc>
          <w:tcPr>
            <w:tcW w:w="56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tabs>
                <w:tab w:val="left" w:pos="993"/>
                <w:tab w:val="left" w:pos="1560"/>
              </w:tabs>
              <w:jc w:val="center"/>
              <w:rPr>
                <w:rFonts w:ascii="Times New Roman" w:hAnsi="Times New Roman"/>
              </w:rPr>
            </w:pPr>
            <w:r w:rsidRPr="000A550A">
              <w:rPr>
                <w:rFonts w:ascii="Times New Roman" w:hAnsi="Times New Roman"/>
              </w:rPr>
              <w:t>9</w:t>
            </w:r>
          </w:p>
        </w:tc>
        <w:tc>
          <w:tcPr>
            <w:tcW w:w="6237" w:type="dxa"/>
            <w:tcBorders>
              <w:top w:val="single" w:sz="4" w:space="0" w:color="auto"/>
              <w:left w:val="single" w:sz="4" w:space="0" w:color="auto"/>
              <w:bottom w:val="single" w:sz="4" w:space="0" w:color="auto"/>
              <w:right w:val="single" w:sz="4" w:space="0" w:color="auto"/>
            </w:tcBorders>
            <w:vAlign w:val="center"/>
          </w:tcPr>
          <w:p w:rsidR="004523C9" w:rsidRPr="000A550A" w:rsidRDefault="004523C9" w:rsidP="00DB1DFB">
            <w:pPr>
              <w:pStyle w:val="a5"/>
              <w:ind w:left="0"/>
            </w:pPr>
            <w:r w:rsidRPr="000A550A">
              <w:t xml:space="preserve">ТП № 33, с. </w:t>
            </w:r>
            <w:proofErr w:type="spellStart"/>
            <w:r w:rsidRPr="000A550A">
              <w:t>Романово-Хутір</w:t>
            </w:r>
            <w:proofErr w:type="spellEnd"/>
            <w:r w:rsidRPr="000A550A">
              <w:t>, вул. Миру, буд. 93-П</w:t>
            </w:r>
          </w:p>
        </w:tc>
        <w:tc>
          <w:tcPr>
            <w:tcW w:w="3260" w:type="dxa"/>
            <w:tcBorders>
              <w:top w:val="single" w:sz="4" w:space="0" w:color="auto"/>
              <w:left w:val="single" w:sz="4" w:space="0" w:color="auto"/>
              <w:bottom w:val="single" w:sz="4" w:space="0" w:color="auto"/>
              <w:right w:val="single" w:sz="4" w:space="0" w:color="auto"/>
            </w:tcBorders>
          </w:tcPr>
          <w:p w:rsidR="004523C9" w:rsidRPr="000229C1" w:rsidRDefault="004523C9" w:rsidP="00DB1DFB">
            <w:pPr>
              <w:pStyle w:val="2"/>
              <w:shd w:val="clear" w:color="auto" w:fill="auto"/>
              <w:spacing w:line="240" w:lineRule="auto"/>
              <w:rPr>
                <w:rFonts w:ascii="Times New Roman" w:hAnsi="Times New Roman"/>
                <w:b w:val="0"/>
              </w:rPr>
            </w:pPr>
            <w:r w:rsidRPr="000229C1">
              <w:rPr>
                <w:rFonts w:ascii="Times New Roman" w:hAnsi="Times New Roman"/>
                <w:b w:val="0"/>
              </w:rPr>
              <w:t>62</w:t>
            </w:r>
            <w:r w:rsidRPr="000229C1">
              <w:rPr>
                <w:rFonts w:ascii="Times New Roman" w:hAnsi="Times New Roman"/>
                <w:b w:val="0"/>
                <w:lang w:val="en-US"/>
              </w:rPr>
              <w:t>Z</w:t>
            </w:r>
            <w:r w:rsidRPr="000229C1">
              <w:rPr>
                <w:rFonts w:ascii="Times New Roman" w:hAnsi="Times New Roman"/>
                <w:b w:val="0"/>
              </w:rPr>
              <w:t>8055608891881</w:t>
            </w:r>
          </w:p>
        </w:tc>
      </w:tr>
    </w:tbl>
    <w:p w:rsidR="004523C9" w:rsidRPr="000229C1" w:rsidRDefault="004523C9" w:rsidP="004523C9">
      <w:pPr>
        <w:pStyle w:val="a3"/>
        <w:tabs>
          <w:tab w:val="left" w:pos="709"/>
        </w:tabs>
        <w:snapToGrid w:val="0"/>
        <w:spacing w:before="0" w:after="0"/>
        <w:ind w:firstLine="567"/>
        <w:jc w:val="both"/>
        <w:rPr>
          <w:b/>
          <w:shd w:val="clear" w:color="auto" w:fill="FFFFFF"/>
          <w:lang w:val="ru-RU" w:eastAsia="uk-UA"/>
        </w:rPr>
      </w:pPr>
    </w:p>
    <w:p w:rsidR="004523C9" w:rsidRPr="000229C1" w:rsidRDefault="004523C9" w:rsidP="004523C9">
      <w:pPr>
        <w:widowControl/>
        <w:tabs>
          <w:tab w:val="left" w:pos="709"/>
        </w:tabs>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Умови постачання електричної енергії замовнику повинні відповідати наступним нормативно-правовим актам:</w:t>
      </w:r>
    </w:p>
    <w:p w:rsidR="004523C9" w:rsidRPr="000229C1" w:rsidRDefault="004523C9" w:rsidP="004523C9">
      <w:pPr>
        <w:widowControl/>
        <w:tabs>
          <w:tab w:val="left" w:pos="709"/>
        </w:tabs>
        <w:suppressAutoHyphens w:val="0"/>
        <w:autoSpaceDE/>
        <w:ind w:left="426" w:firstLine="141"/>
        <w:jc w:val="both"/>
        <w:rPr>
          <w:rFonts w:ascii="Times New Roman" w:hAnsi="Times New Roman" w:cs="Times New Roman"/>
          <w:lang w:val="uk-UA" w:eastAsia="ar-SA"/>
        </w:rPr>
      </w:pPr>
      <w:r w:rsidRPr="000229C1">
        <w:rPr>
          <w:rFonts w:ascii="Times New Roman" w:hAnsi="Times New Roman" w:cs="Times New Roman"/>
          <w:lang w:val="uk-UA" w:eastAsia="ar-SA"/>
        </w:rPr>
        <w:t>- Закону України «Про публічні закупівлі» від 25.12.2015 № 922-VIII (зі змінами);</w:t>
      </w:r>
    </w:p>
    <w:p w:rsidR="004523C9" w:rsidRPr="000229C1" w:rsidRDefault="004523C9" w:rsidP="004523C9">
      <w:pPr>
        <w:widowControl/>
        <w:tabs>
          <w:tab w:val="left" w:pos="709"/>
        </w:tabs>
        <w:suppressAutoHyphens w:val="0"/>
        <w:autoSpaceDE/>
        <w:ind w:left="426" w:firstLine="141"/>
        <w:jc w:val="both"/>
        <w:rPr>
          <w:rFonts w:ascii="Times New Roman" w:hAnsi="Times New Roman" w:cs="Times New Roman"/>
          <w:lang w:val="uk-UA" w:eastAsia="ar-SA"/>
        </w:rPr>
      </w:pPr>
      <w:r w:rsidRPr="000229C1">
        <w:rPr>
          <w:rFonts w:ascii="Times New Roman" w:hAnsi="Times New Roman" w:cs="Times New Roman"/>
          <w:lang w:val="uk-UA" w:eastAsia="ar-SA"/>
        </w:rPr>
        <w:t>- Особливостям затвердженими постановою Кабінету Міністрів України від 12 жовтня 2022 р. № 1178</w:t>
      </w:r>
    </w:p>
    <w:p w:rsidR="004523C9" w:rsidRPr="000229C1" w:rsidRDefault="004523C9" w:rsidP="004523C9">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lang w:val="uk-UA" w:eastAsia="ar-SA"/>
        </w:rPr>
        <w:t xml:space="preserve">- </w:t>
      </w:r>
      <w:r w:rsidRPr="000229C1">
        <w:rPr>
          <w:rFonts w:ascii="Times New Roman" w:hAnsi="Times New Roman" w:cs="Times New Roman"/>
          <w:color w:val="000000"/>
          <w:lang w:val="uk-UA" w:eastAsia="ru-RU"/>
        </w:rPr>
        <w:t xml:space="preserve">Закону України «Про ринок електричної енергії» </w:t>
      </w:r>
      <w:r w:rsidRPr="000229C1">
        <w:rPr>
          <w:rFonts w:ascii="Times New Roman" w:hAnsi="Times New Roman" w:cs="Times New Roman"/>
          <w:lang w:val="uk-UA" w:eastAsia="ar-SA"/>
        </w:rPr>
        <w:t>(із змінами)</w:t>
      </w:r>
      <w:r w:rsidRPr="000229C1">
        <w:rPr>
          <w:rFonts w:ascii="Times New Roman" w:hAnsi="Times New Roman" w:cs="Times New Roman"/>
          <w:color w:val="000000"/>
          <w:lang w:val="uk-UA" w:eastAsia="ru-RU"/>
        </w:rPr>
        <w:t>;</w:t>
      </w:r>
    </w:p>
    <w:p w:rsidR="004523C9" w:rsidRPr="000229C1" w:rsidRDefault="004523C9" w:rsidP="004523C9">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 Правилам роздрібного ринку електричної енергії (затверджених постановою НКРЕКП від 14.03.2018 р. № 312);</w:t>
      </w:r>
    </w:p>
    <w:p w:rsidR="004523C9" w:rsidRPr="000229C1" w:rsidRDefault="004523C9" w:rsidP="004523C9">
      <w:pPr>
        <w:widowControl/>
        <w:suppressAutoHyphens w:val="0"/>
        <w:autoSpaceDE/>
        <w:ind w:left="426" w:firstLine="141"/>
        <w:jc w:val="both"/>
        <w:rPr>
          <w:rFonts w:ascii="Times New Roman" w:hAnsi="Times New Roman" w:cs="Times New Roman"/>
          <w:color w:val="000000"/>
          <w:lang w:val="uk-UA" w:eastAsia="ru-RU"/>
        </w:rPr>
      </w:pPr>
      <w:r w:rsidRPr="000229C1">
        <w:rPr>
          <w:rFonts w:ascii="Times New Roman" w:hAnsi="Times New Roman" w:cs="Times New Roman"/>
          <w:color w:val="000000"/>
          <w:lang w:val="uk-UA" w:eastAsia="ru-RU"/>
        </w:rPr>
        <w:t>- іншим нормативно-правовим актам, прийнятих на виконання Закону України «Про ринок електричної енергії».</w:t>
      </w:r>
    </w:p>
    <w:p w:rsidR="004523C9" w:rsidRPr="000229C1" w:rsidRDefault="004523C9" w:rsidP="004523C9">
      <w:pPr>
        <w:ind w:left="426" w:firstLine="141"/>
        <w:jc w:val="both"/>
        <w:rPr>
          <w:rFonts w:ascii="Times New Roman" w:hAnsi="Times New Roman" w:cs="Times New Roman"/>
          <w:spacing w:val="-6"/>
          <w:lang w:val="uk-UA"/>
        </w:rPr>
      </w:pPr>
      <w:r w:rsidRPr="000229C1">
        <w:rPr>
          <w:rFonts w:ascii="Times New Roman" w:hAnsi="Times New Roman" w:cs="Times New Roman"/>
          <w:color w:val="000000"/>
          <w:lang w:val="uk-UA" w:eastAsia="ru-RU"/>
        </w:rPr>
        <w:t xml:space="preserve">8. </w:t>
      </w:r>
      <w:r w:rsidRPr="000229C1">
        <w:rPr>
          <w:rFonts w:ascii="Times New Roman" w:hAnsi="Times New Roman" w:cs="Times New Roman"/>
          <w:color w:val="000000"/>
          <w:spacing w:val="-6"/>
          <w:lang w:val="uk-UA"/>
        </w:rPr>
        <w:t xml:space="preserve">Для підтвердження </w:t>
      </w:r>
      <w:r w:rsidRPr="000229C1">
        <w:rPr>
          <w:rFonts w:ascii="Times New Roman" w:hAnsi="Times New Roman" w:cs="Times New Roman"/>
          <w:spacing w:val="-6"/>
          <w:lang w:val="uk-UA"/>
        </w:rPr>
        <w:t>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rsidR="004523C9" w:rsidRPr="000229C1" w:rsidRDefault="004523C9" w:rsidP="004523C9">
      <w:pPr>
        <w:shd w:val="clear" w:color="auto" w:fill="FFFFFF"/>
        <w:ind w:left="426" w:firstLine="141"/>
        <w:jc w:val="both"/>
        <w:rPr>
          <w:rFonts w:ascii="Times New Roman" w:hAnsi="Times New Roman" w:cs="Times New Roman"/>
          <w:lang w:val="uk-UA"/>
        </w:rPr>
      </w:pPr>
      <w:r w:rsidRPr="000229C1">
        <w:rPr>
          <w:rFonts w:ascii="Times New Roman" w:hAnsi="Times New Roman" w:cs="Times New Roman"/>
          <w:lang w:val="uk-UA"/>
        </w:rPr>
        <w:t>1) 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електричної енергії.</w:t>
      </w:r>
    </w:p>
    <w:p w:rsidR="003965F0" w:rsidRPr="004523C9" w:rsidRDefault="004523C9" w:rsidP="00E22C1B">
      <w:pPr>
        <w:tabs>
          <w:tab w:val="left" w:pos="4410"/>
        </w:tabs>
        <w:ind w:left="426"/>
        <w:jc w:val="both"/>
        <w:rPr>
          <w:lang w:val="uk-UA"/>
        </w:rPr>
      </w:pPr>
      <w:r>
        <w:rPr>
          <w:rFonts w:ascii="Times New Roman" w:hAnsi="Times New Roman" w:cs="Times New Roman"/>
          <w:lang w:val="uk-UA"/>
        </w:rPr>
        <w:t xml:space="preserve">9. </w:t>
      </w:r>
      <w:r w:rsidRPr="00C85E5B">
        <w:rPr>
          <w:rFonts w:ascii="Times New Roman" w:hAnsi="Times New Roman"/>
          <w:bCs/>
          <w:bdr w:val="none" w:sz="0" w:space="0" w:color="auto" w:frame="1"/>
          <w:lang w:val="uk-UA"/>
        </w:rPr>
        <w:t xml:space="preserve">Обґрунтування очікуваної вартості предмету закупівлі, розміру бюджетного призначення: </w:t>
      </w:r>
      <w:r w:rsidR="00E22C1B" w:rsidRPr="00E22C1B">
        <w:rPr>
          <w:rFonts w:ascii="Times New Roman" w:hAnsi="Times New Roman"/>
          <w:bCs/>
          <w:bdr w:val="none" w:sz="0" w:space="0" w:color="auto" w:frame="1"/>
          <w:lang w:val="uk-UA"/>
        </w:rPr>
        <w:t xml:space="preserve">Очікувану вартість предмету закупівлі: Електрична енергія для </w:t>
      </w:r>
      <w:proofErr w:type="spellStart"/>
      <w:r w:rsidR="00E22C1B" w:rsidRPr="00E22C1B">
        <w:rPr>
          <w:rFonts w:ascii="Times New Roman" w:hAnsi="Times New Roman"/>
          <w:bCs/>
          <w:bdr w:val="none" w:sz="0" w:space="0" w:color="auto" w:frame="1"/>
          <w:lang w:val="uk-UA"/>
        </w:rPr>
        <w:t>непобутових</w:t>
      </w:r>
      <w:proofErr w:type="spellEnd"/>
      <w:r w:rsidR="00E22C1B" w:rsidRPr="00E22C1B">
        <w:rPr>
          <w:rFonts w:ascii="Times New Roman" w:hAnsi="Times New Roman"/>
          <w:bCs/>
          <w:bdr w:val="none" w:sz="0" w:space="0" w:color="auto" w:frame="1"/>
          <w:lang w:val="uk-UA"/>
        </w:rPr>
        <w:t xml:space="preserve"> споживачів (код за ДК 021:2015: 09310000-5) — Електрична енергія, 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у відповідності до ч.2 ст.56 Закону України «Про ринок електричної енергії» та застосування очікуваного індексу інфляції в 2024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враховує вартість послуг з розподілу і передачі електричної енергії та становить 2810000,00 (два мільйони вісімсот десять тисяч </w:t>
      </w:r>
      <w:proofErr w:type="spellStart"/>
      <w:r w:rsidR="00E22C1B" w:rsidRPr="00E22C1B">
        <w:rPr>
          <w:rFonts w:ascii="Times New Roman" w:hAnsi="Times New Roman"/>
          <w:bCs/>
          <w:bdr w:val="none" w:sz="0" w:space="0" w:color="auto" w:frame="1"/>
          <w:lang w:val="uk-UA"/>
        </w:rPr>
        <w:t>грн</w:t>
      </w:r>
      <w:proofErr w:type="spellEnd"/>
      <w:r w:rsidR="00E22C1B" w:rsidRPr="00E22C1B">
        <w:rPr>
          <w:rFonts w:ascii="Times New Roman" w:hAnsi="Times New Roman"/>
          <w:bCs/>
          <w:bdr w:val="none" w:sz="0" w:space="0" w:color="auto" w:frame="1"/>
          <w:lang w:val="uk-UA"/>
        </w:rPr>
        <w:t xml:space="preserve"> 00 </w:t>
      </w:r>
      <w:proofErr w:type="spellStart"/>
      <w:r w:rsidR="00E22C1B" w:rsidRPr="00E22C1B">
        <w:rPr>
          <w:rFonts w:ascii="Times New Roman" w:hAnsi="Times New Roman"/>
          <w:bCs/>
          <w:bdr w:val="none" w:sz="0" w:space="0" w:color="auto" w:frame="1"/>
          <w:lang w:val="uk-UA"/>
        </w:rPr>
        <w:t>коп</w:t>
      </w:r>
      <w:proofErr w:type="spellEnd"/>
      <w:r w:rsidR="00E22C1B" w:rsidRPr="00E22C1B">
        <w:rPr>
          <w:rFonts w:ascii="Times New Roman" w:hAnsi="Times New Roman"/>
          <w:bCs/>
          <w:bdr w:val="none" w:sz="0" w:space="0" w:color="auto" w:frame="1"/>
          <w:lang w:val="uk-UA"/>
        </w:rPr>
        <w:t>) гривень з ПДВ.</w:t>
      </w:r>
    </w:p>
    <w:sectPr w:rsidR="003965F0" w:rsidRPr="004523C9" w:rsidSect="004523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font223">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5FD7"/>
    <w:multiLevelType w:val="hybridMultilevel"/>
    <w:tmpl w:val="89ACEF46"/>
    <w:lvl w:ilvl="0" w:tplc="0E24D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C9"/>
    <w:rsid w:val="002717D0"/>
    <w:rsid w:val="004523C9"/>
    <w:rsid w:val="00A66D9D"/>
    <w:rsid w:val="00E059E0"/>
    <w:rsid w:val="00E2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
    <w:basedOn w:val="a"/>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C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4523C9"/>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523C9"/>
    <w:rPr>
      <w:rFonts w:ascii="Times New Roman" w:eastAsia="Times New Roman" w:hAnsi="Times New Roman" w:cs="Times New Roman"/>
      <w:sz w:val="24"/>
      <w:szCs w:val="24"/>
      <w:lang w:val="x-none" w:eastAsia="zh-CN"/>
    </w:rPr>
  </w:style>
  <w:style w:type="paragraph" w:styleId="a5">
    <w:name w:val="List Paragraph"/>
    <w:aliases w:val="Список уровня 2,название табл/рис,заголовок 1.1"/>
    <w:basedOn w:val="a"/>
    <w:uiPriority w:val="34"/>
    <w:qFormat/>
    <w:rsid w:val="004523C9"/>
    <w:pPr>
      <w:widowControl/>
      <w:suppressAutoHyphens w:val="0"/>
      <w:autoSpaceDE/>
      <w:ind w:left="720"/>
      <w:contextualSpacing/>
    </w:pPr>
    <w:rPr>
      <w:rFonts w:ascii="Times New Roman" w:hAnsi="Times New Roman" w:cs="Times New Roman"/>
      <w:lang w:val="uk-UA"/>
    </w:rPr>
  </w:style>
  <w:style w:type="paragraph" w:customStyle="1" w:styleId="2">
    <w:name w:val="Основной текст (2)"/>
    <w:basedOn w:val="a"/>
    <w:uiPriority w:val="99"/>
    <w:rsid w:val="004523C9"/>
    <w:pPr>
      <w:widowControl/>
      <w:shd w:val="clear" w:color="auto" w:fill="FFFFFF"/>
      <w:autoSpaceDE/>
      <w:spacing w:line="240" w:lineRule="atLeast"/>
    </w:pPr>
    <w:rPr>
      <w:rFonts w:ascii="Calibri" w:hAnsi="Calibri" w:cs="font223"/>
      <w:b/>
      <w:bCs/>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3</cp:revision>
  <dcterms:created xsi:type="dcterms:W3CDTF">2023-12-21T15:37:00Z</dcterms:created>
  <dcterms:modified xsi:type="dcterms:W3CDTF">2023-12-28T14:07:00Z</dcterms:modified>
</cp:coreProperties>
</file>