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96F" w:rsidRDefault="0076096F" w:rsidP="005A380A">
      <w:pPr>
        <w:spacing w:line="240" w:lineRule="auto"/>
        <w:ind w:left="426"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Питання з дисципліни «</w:t>
      </w:r>
      <w:proofErr w:type="spellStart"/>
      <w:r>
        <w:rPr>
          <w:rFonts w:ascii="Times New Roman" w:hAnsi="Times New Roman"/>
          <w:sz w:val="28"/>
          <w:szCs w:val="28"/>
        </w:rPr>
        <w:t>Грунтознавство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>Поняття про ґрунт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>Ґрунтознавство як наука,</w:t>
      </w:r>
      <w:r w:rsidR="00560724" w:rsidRPr="00E20043">
        <w:rPr>
          <w:rFonts w:ascii="Times New Roman" w:hAnsi="Times New Roman"/>
          <w:sz w:val="28"/>
          <w:szCs w:val="28"/>
        </w:rPr>
        <w:t xml:space="preserve"> </w:t>
      </w:r>
      <w:r w:rsidRPr="00E20043">
        <w:rPr>
          <w:rFonts w:ascii="Times New Roman" w:hAnsi="Times New Roman"/>
          <w:sz w:val="28"/>
          <w:szCs w:val="28"/>
        </w:rPr>
        <w:t xml:space="preserve">значення лісового ґрунтознавства 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 xml:space="preserve">Історія ґрунтознавства як науки. 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>Поняття про геологію та її відділи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>Будова земної кулі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 xml:space="preserve">Утворення земної кори 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>Ендогенні та екзогенні процеси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 xml:space="preserve">Хімічний склад земної кори 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 xml:space="preserve">Поняття про мінерали 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>Класифікація мінералів:</w:t>
      </w:r>
      <w:r w:rsidR="00E20043">
        <w:rPr>
          <w:rFonts w:ascii="Times New Roman" w:hAnsi="Times New Roman"/>
          <w:sz w:val="28"/>
          <w:szCs w:val="28"/>
        </w:rPr>
        <w:t xml:space="preserve"> </w:t>
      </w:r>
      <w:r w:rsidRPr="00E20043">
        <w:rPr>
          <w:rFonts w:ascii="Times New Roman" w:hAnsi="Times New Roman"/>
          <w:sz w:val="28"/>
          <w:szCs w:val="28"/>
        </w:rPr>
        <w:t>атмосферні та кристалічні мінерали:</w:t>
      </w:r>
      <w:r w:rsidR="00E2004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E20043">
        <w:rPr>
          <w:rFonts w:ascii="Times New Roman" w:hAnsi="Times New Roman"/>
          <w:sz w:val="28"/>
          <w:szCs w:val="28"/>
        </w:rPr>
        <w:t>ендогенні та екзогенні мінерали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>Класифікація мінералів за хімічним складом: самородні матеріали, сульфіди, оксиди і гідрооксиди, карбонати, сульфати, фосфати, галоїдні сполуки, силікати органічні сполуки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>Фізичні властивості мінералів</w:t>
      </w:r>
      <w:r w:rsidRPr="00E20043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E20043">
        <w:rPr>
          <w:rFonts w:ascii="Times New Roman" w:hAnsi="Times New Roman"/>
          <w:sz w:val="28"/>
          <w:szCs w:val="28"/>
        </w:rPr>
        <w:t>колір, блиск, прозорість, твердість, спайність, злом, густина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 xml:space="preserve"> Поняття про гірські породи. Класифікація гірських порід за походженням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>Поняття про вивітрювання. Фізичне,</w:t>
      </w:r>
      <w:r w:rsidR="00560724" w:rsidRPr="00E20043">
        <w:rPr>
          <w:rFonts w:ascii="Times New Roman" w:hAnsi="Times New Roman"/>
          <w:sz w:val="28"/>
          <w:szCs w:val="28"/>
        </w:rPr>
        <w:t xml:space="preserve"> </w:t>
      </w:r>
      <w:r w:rsidRPr="00E20043">
        <w:rPr>
          <w:rFonts w:ascii="Times New Roman" w:hAnsi="Times New Roman"/>
          <w:sz w:val="28"/>
          <w:szCs w:val="28"/>
        </w:rPr>
        <w:t>хімічне та біологічне вивітрювання гірських порід і мінералів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 xml:space="preserve">Основні ґрунтоутворюючі породи. Походження, склад, властивості ґрунтоутворюючих порід 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 xml:space="preserve">Ґрунтоутворюючі породи України. Вплив ґрунтоутворюючих порід на формування профілю ґрунту 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 xml:space="preserve">Великий геологічний і малий біологічний кругообіг речовин значення їх у ґрунтоутворенні 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 xml:space="preserve">Роль живих організмів у ґрунтоутворенні 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>Роль ґрунтоутворення материнської породи, рельєфу місцевості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>Гранулометричний (механічний)склад ґрунту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 xml:space="preserve">Класифікація ґрунтів механічних елементів за </w:t>
      </w:r>
      <w:proofErr w:type="spellStart"/>
      <w:r w:rsidRPr="00E20043">
        <w:rPr>
          <w:rFonts w:ascii="Times New Roman" w:hAnsi="Times New Roman"/>
          <w:sz w:val="28"/>
          <w:szCs w:val="28"/>
        </w:rPr>
        <w:t>Н.А.Качинським</w:t>
      </w:r>
      <w:proofErr w:type="spellEnd"/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>Класифікація ґрунтів за гранулометричним складом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>Визначення механічного (гранулометричного) складу лабораторними і польовим методами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 xml:space="preserve">Вплив механічного складу на </w:t>
      </w:r>
      <w:proofErr w:type="spellStart"/>
      <w:r w:rsidRPr="00E20043">
        <w:rPr>
          <w:rFonts w:ascii="Times New Roman" w:hAnsi="Times New Roman"/>
          <w:sz w:val="28"/>
          <w:szCs w:val="28"/>
        </w:rPr>
        <w:t>лісорослинні</w:t>
      </w:r>
      <w:proofErr w:type="spellEnd"/>
      <w:r w:rsidRPr="00E20043">
        <w:rPr>
          <w:rFonts w:ascii="Times New Roman" w:hAnsi="Times New Roman"/>
          <w:sz w:val="28"/>
          <w:szCs w:val="28"/>
        </w:rPr>
        <w:t xml:space="preserve"> властивості ґрунтів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>Види і значення лісової підстилки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>Гумус</w:t>
      </w:r>
      <w:r w:rsidRPr="00E20043">
        <w:rPr>
          <w:rFonts w:ascii="Times New Roman" w:hAnsi="Times New Roman"/>
          <w:sz w:val="28"/>
          <w:szCs w:val="28"/>
          <w:lang w:val="en-US"/>
        </w:rPr>
        <w:t>:</w:t>
      </w:r>
      <w:r w:rsidRPr="00E20043">
        <w:rPr>
          <w:rFonts w:ascii="Times New Roman" w:hAnsi="Times New Roman"/>
          <w:sz w:val="28"/>
          <w:szCs w:val="28"/>
        </w:rPr>
        <w:t>склад,</w:t>
      </w:r>
      <w:r w:rsidR="002C07C0" w:rsidRPr="00E20043">
        <w:rPr>
          <w:rFonts w:ascii="Times New Roman" w:hAnsi="Times New Roman"/>
          <w:sz w:val="28"/>
          <w:szCs w:val="28"/>
        </w:rPr>
        <w:t xml:space="preserve"> </w:t>
      </w:r>
      <w:r w:rsidRPr="00E20043">
        <w:rPr>
          <w:rFonts w:ascii="Times New Roman" w:hAnsi="Times New Roman"/>
          <w:sz w:val="28"/>
          <w:szCs w:val="28"/>
        </w:rPr>
        <w:t>властивості,</w:t>
      </w:r>
      <w:r w:rsidR="002C07C0" w:rsidRPr="00E20043">
        <w:rPr>
          <w:rFonts w:ascii="Times New Roman" w:hAnsi="Times New Roman"/>
          <w:sz w:val="28"/>
          <w:szCs w:val="28"/>
        </w:rPr>
        <w:t xml:space="preserve"> </w:t>
      </w:r>
      <w:r w:rsidRPr="00E20043">
        <w:rPr>
          <w:rFonts w:ascii="Times New Roman" w:hAnsi="Times New Roman"/>
          <w:sz w:val="28"/>
          <w:szCs w:val="28"/>
        </w:rPr>
        <w:t>значення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>Поняття про морфологію ґрунтів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>Будова профілю ґрунту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 xml:space="preserve"> Індексація ґрунтових горизонтів</w:t>
      </w:r>
      <w:r w:rsidRPr="00E20043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E20043">
        <w:rPr>
          <w:rFonts w:ascii="Times New Roman" w:hAnsi="Times New Roman"/>
          <w:sz w:val="28"/>
          <w:szCs w:val="28"/>
        </w:rPr>
        <w:t>товщина генетичного горизонту, колір, механічний склад, структура, складання, включення, новоутворення, вологість, характер переходу горизонтів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>Характеристика механічної, фізичної, фізико-хімічної, хімічної біологічної поглинальної здатності ґрунтів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>Загальні фізичні властивості ґрунтів:</w:t>
      </w:r>
      <w:r w:rsidR="00E20043">
        <w:rPr>
          <w:rFonts w:ascii="Times New Roman" w:hAnsi="Times New Roman"/>
          <w:sz w:val="28"/>
          <w:szCs w:val="28"/>
        </w:rPr>
        <w:t xml:space="preserve"> </w:t>
      </w:r>
      <w:r w:rsidRPr="00E20043">
        <w:rPr>
          <w:rFonts w:ascii="Times New Roman" w:hAnsi="Times New Roman"/>
          <w:sz w:val="28"/>
          <w:szCs w:val="28"/>
        </w:rPr>
        <w:t>щільність твердої фази ґрунту, щільність непорушеного ґрунту,</w:t>
      </w:r>
      <w:r w:rsidR="00E20043">
        <w:rPr>
          <w:rFonts w:ascii="Times New Roman" w:hAnsi="Times New Roman"/>
          <w:sz w:val="28"/>
          <w:szCs w:val="28"/>
        </w:rPr>
        <w:t xml:space="preserve"> </w:t>
      </w:r>
      <w:r w:rsidRPr="00E20043">
        <w:rPr>
          <w:rFonts w:ascii="Times New Roman" w:hAnsi="Times New Roman"/>
          <w:sz w:val="28"/>
          <w:szCs w:val="28"/>
        </w:rPr>
        <w:t xml:space="preserve">пористість 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lastRenderedPageBreak/>
        <w:t xml:space="preserve">Фізико-механічні властивості ґрунту: зв’язність, пластичність, прилипання, набухання, усадка, стиглість ґрунту 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>Значення та джерела ґрунтової води Форми води у ґрунті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 xml:space="preserve">Водні властивості ґрунту: </w:t>
      </w:r>
      <w:proofErr w:type="spellStart"/>
      <w:r w:rsidRPr="00E20043">
        <w:rPr>
          <w:rFonts w:ascii="Times New Roman" w:hAnsi="Times New Roman"/>
          <w:sz w:val="28"/>
          <w:szCs w:val="28"/>
        </w:rPr>
        <w:t>водоутримуюча</w:t>
      </w:r>
      <w:proofErr w:type="spellEnd"/>
      <w:r w:rsidRPr="00E20043">
        <w:rPr>
          <w:rFonts w:ascii="Times New Roman" w:hAnsi="Times New Roman"/>
          <w:sz w:val="28"/>
          <w:szCs w:val="28"/>
        </w:rPr>
        <w:t xml:space="preserve"> здатність ґрунту, вологоємність. водопідіймальна здатність, водопроникність,  </w:t>
      </w:r>
      <w:proofErr w:type="spellStart"/>
      <w:r w:rsidRPr="00E20043">
        <w:rPr>
          <w:rFonts w:ascii="Times New Roman" w:hAnsi="Times New Roman"/>
          <w:sz w:val="28"/>
          <w:szCs w:val="28"/>
        </w:rPr>
        <w:t>випаровуюча</w:t>
      </w:r>
      <w:proofErr w:type="spellEnd"/>
      <w:r w:rsidRPr="00E20043">
        <w:rPr>
          <w:rFonts w:ascii="Times New Roman" w:hAnsi="Times New Roman"/>
          <w:sz w:val="28"/>
          <w:szCs w:val="28"/>
        </w:rPr>
        <w:t xml:space="preserve"> властивість ґрунту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 xml:space="preserve">Вплив деревостану на водний режим місцевості 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 xml:space="preserve">Охорона ґрунтів від </w:t>
      </w:r>
      <w:proofErr w:type="spellStart"/>
      <w:r w:rsidRPr="00E20043">
        <w:rPr>
          <w:rFonts w:ascii="Times New Roman" w:hAnsi="Times New Roman"/>
          <w:sz w:val="28"/>
          <w:szCs w:val="28"/>
        </w:rPr>
        <w:t>переосушення</w:t>
      </w:r>
      <w:proofErr w:type="spellEnd"/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 xml:space="preserve">Повітряні властивості ґрунту: </w:t>
      </w:r>
      <w:proofErr w:type="spellStart"/>
      <w:r w:rsidRPr="00E20043">
        <w:rPr>
          <w:rFonts w:ascii="Times New Roman" w:hAnsi="Times New Roman"/>
          <w:sz w:val="28"/>
          <w:szCs w:val="28"/>
        </w:rPr>
        <w:t>повітроємність</w:t>
      </w:r>
      <w:proofErr w:type="spellEnd"/>
      <w:r w:rsidRPr="00E200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20043">
        <w:rPr>
          <w:rFonts w:ascii="Times New Roman" w:hAnsi="Times New Roman"/>
          <w:sz w:val="28"/>
          <w:szCs w:val="28"/>
        </w:rPr>
        <w:t>повітровміст</w:t>
      </w:r>
      <w:proofErr w:type="spellEnd"/>
      <w:r w:rsidRPr="00E20043">
        <w:rPr>
          <w:rFonts w:ascii="Times New Roman" w:hAnsi="Times New Roman"/>
          <w:sz w:val="28"/>
          <w:szCs w:val="28"/>
        </w:rPr>
        <w:t>, повітропроникність, аерація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>Теплові властивості ґрунтів</w:t>
      </w:r>
      <w:r w:rsidRPr="00E20043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E20043">
        <w:rPr>
          <w:rFonts w:ascii="Times New Roman" w:hAnsi="Times New Roman"/>
          <w:sz w:val="28"/>
          <w:szCs w:val="28"/>
        </w:rPr>
        <w:t>теплопоглинальна здатність, теплоємність, теплопровідність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 xml:space="preserve">Поняття про родючість ґрунту. Фактори і закономірності природної родючості 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 xml:space="preserve">Значення ґрунтової родючості 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>Підвищення родючості та окультурення ґрунтів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>Поняття про добрива,</w:t>
      </w:r>
      <w:r w:rsidR="00560724" w:rsidRPr="00E20043">
        <w:rPr>
          <w:rFonts w:ascii="Times New Roman" w:hAnsi="Times New Roman"/>
          <w:sz w:val="28"/>
          <w:szCs w:val="28"/>
        </w:rPr>
        <w:t xml:space="preserve"> </w:t>
      </w:r>
      <w:r w:rsidRPr="00E20043">
        <w:rPr>
          <w:rFonts w:ascii="Times New Roman" w:hAnsi="Times New Roman"/>
          <w:sz w:val="28"/>
          <w:szCs w:val="28"/>
        </w:rPr>
        <w:t xml:space="preserve">їх класифікація 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>Органічні добрива. Мінеральні добрива,</w:t>
      </w:r>
      <w:r w:rsidR="00E20043">
        <w:rPr>
          <w:rFonts w:ascii="Times New Roman" w:hAnsi="Times New Roman"/>
          <w:sz w:val="28"/>
          <w:szCs w:val="28"/>
        </w:rPr>
        <w:t xml:space="preserve"> </w:t>
      </w:r>
      <w:r w:rsidRPr="00E20043">
        <w:rPr>
          <w:rFonts w:ascii="Times New Roman" w:hAnsi="Times New Roman"/>
          <w:sz w:val="28"/>
          <w:szCs w:val="28"/>
        </w:rPr>
        <w:t>їх характеристика  Азотні, фосфорні, калійні добрива. Основні комплексні добрива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>Поняття про типи ґрунту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 xml:space="preserve">Класифікація ґрунтів 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0043">
        <w:rPr>
          <w:rFonts w:ascii="Times New Roman" w:hAnsi="Times New Roman"/>
          <w:sz w:val="28"/>
          <w:szCs w:val="28"/>
        </w:rPr>
        <w:t>Грунтово</w:t>
      </w:r>
      <w:proofErr w:type="spellEnd"/>
      <w:r w:rsidRPr="00E20043">
        <w:rPr>
          <w:rFonts w:ascii="Times New Roman" w:hAnsi="Times New Roman"/>
          <w:sz w:val="28"/>
          <w:szCs w:val="28"/>
        </w:rPr>
        <w:t>-географічне районування ґрунтового покриву України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 xml:space="preserve">Межі та площа Полісся 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>Природні умови ґрунтоутворення  Лісостепу (клімат, рельєф, материнські породи , рослинність)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 xml:space="preserve">Утворення, будова, властивості, класифікація підзолистих, дернових, дерново-підзолистих ґрунтів 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>Використання та заходи з підвищення родючості ґрунтів Полісся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>Межа та площа зони Степу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>Загальна характеристика ґрунтів Степу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>Походження чорноземів. Утворення,</w:t>
      </w:r>
      <w:r w:rsidR="00E20043">
        <w:rPr>
          <w:rFonts w:ascii="Times New Roman" w:hAnsi="Times New Roman"/>
          <w:sz w:val="28"/>
          <w:szCs w:val="28"/>
        </w:rPr>
        <w:t xml:space="preserve"> </w:t>
      </w:r>
      <w:r w:rsidRPr="00E20043">
        <w:rPr>
          <w:rFonts w:ascii="Times New Roman" w:hAnsi="Times New Roman"/>
          <w:sz w:val="28"/>
          <w:szCs w:val="28"/>
        </w:rPr>
        <w:t>будова,</w:t>
      </w:r>
      <w:r w:rsidR="00E20043">
        <w:rPr>
          <w:rFonts w:ascii="Times New Roman" w:hAnsi="Times New Roman"/>
          <w:sz w:val="28"/>
          <w:szCs w:val="28"/>
        </w:rPr>
        <w:t xml:space="preserve"> </w:t>
      </w:r>
      <w:r w:rsidRPr="00E20043">
        <w:rPr>
          <w:rFonts w:ascii="Times New Roman" w:hAnsi="Times New Roman"/>
          <w:sz w:val="28"/>
          <w:szCs w:val="28"/>
        </w:rPr>
        <w:t>властивості,</w:t>
      </w:r>
      <w:r w:rsidR="00E20043">
        <w:rPr>
          <w:rFonts w:ascii="Times New Roman" w:hAnsi="Times New Roman"/>
          <w:sz w:val="28"/>
          <w:szCs w:val="28"/>
        </w:rPr>
        <w:t xml:space="preserve"> </w:t>
      </w:r>
      <w:r w:rsidRPr="00E20043">
        <w:rPr>
          <w:rFonts w:ascii="Times New Roman" w:hAnsi="Times New Roman"/>
          <w:sz w:val="28"/>
          <w:szCs w:val="28"/>
        </w:rPr>
        <w:t>класифікація чорноземів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 xml:space="preserve">Поняття про засолені ґрунти. Причини засолення та поширення засолених ґрунтів України 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>Солончаки,</w:t>
      </w:r>
      <w:r w:rsidR="00E20043">
        <w:rPr>
          <w:rFonts w:ascii="Times New Roman" w:hAnsi="Times New Roman"/>
          <w:sz w:val="28"/>
          <w:szCs w:val="28"/>
        </w:rPr>
        <w:t xml:space="preserve"> </w:t>
      </w:r>
      <w:r w:rsidRPr="00E20043">
        <w:rPr>
          <w:rFonts w:ascii="Times New Roman" w:hAnsi="Times New Roman"/>
          <w:sz w:val="28"/>
          <w:szCs w:val="28"/>
        </w:rPr>
        <w:t xml:space="preserve">їх утворення, хімічний склад, класифікація Заходи по розсоленню солончаків 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0043">
        <w:rPr>
          <w:rFonts w:ascii="Times New Roman" w:hAnsi="Times New Roman"/>
          <w:sz w:val="28"/>
          <w:szCs w:val="28"/>
        </w:rPr>
        <w:t>Лісорослинні</w:t>
      </w:r>
      <w:proofErr w:type="spellEnd"/>
      <w:r w:rsidRPr="00E20043">
        <w:rPr>
          <w:rFonts w:ascii="Times New Roman" w:hAnsi="Times New Roman"/>
          <w:sz w:val="28"/>
          <w:szCs w:val="28"/>
        </w:rPr>
        <w:t xml:space="preserve"> властивості засолених ґрунтів і солей 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>Захист ґрунтів від вторинного засолення,</w:t>
      </w:r>
      <w:r w:rsidR="00E20043">
        <w:rPr>
          <w:rFonts w:ascii="Times New Roman" w:hAnsi="Times New Roman"/>
          <w:sz w:val="28"/>
          <w:szCs w:val="28"/>
        </w:rPr>
        <w:t xml:space="preserve"> </w:t>
      </w:r>
      <w:r w:rsidRPr="00E20043">
        <w:rPr>
          <w:rFonts w:ascii="Times New Roman" w:hAnsi="Times New Roman"/>
          <w:sz w:val="28"/>
          <w:szCs w:val="28"/>
        </w:rPr>
        <w:t xml:space="preserve">осолонцювання і </w:t>
      </w:r>
      <w:proofErr w:type="spellStart"/>
      <w:r w:rsidRPr="00E20043">
        <w:rPr>
          <w:rFonts w:ascii="Times New Roman" w:hAnsi="Times New Roman"/>
          <w:sz w:val="28"/>
          <w:szCs w:val="28"/>
        </w:rPr>
        <w:t>злитизації</w:t>
      </w:r>
      <w:proofErr w:type="spellEnd"/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>Умови ґрунтоутворення гірського Криму і Карпат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>Утворення будова,</w:t>
      </w:r>
      <w:r w:rsidR="00E20043">
        <w:rPr>
          <w:rFonts w:ascii="Times New Roman" w:hAnsi="Times New Roman"/>
          <w:sz w:val="28"/>
          <w:szCs w:val="28"/>
        </w:rPr>
        <w:t xml:space="preserve"> </w:t>
      </w:r>
      <w:r w:rsidRPr="00E20043">
        <w:rPr>
          <w:rFonts w:ascii="Times New Roman" w:hAnsi="Times New Roman"/>
          <w:sz w:val="28"/>
          <w:szCs w:val="28"/>
        </w:rPr>
        <w:t>властивості,</w:t>
      </w:r>
      <w:r w:rsidR="00E20043">
        <w:rPr>
          <w:rFonts w:ascii="Times New Roman" w:hAnsi="Times New Roman"/>
          <w:sz w:val="28"/>
          <w:szCs w:val="28"/>
        </w:rPr>
        <w:t xml:space="preserve"> </w:t>
      </w:r>
      <w:r w:rsidRPr="00E20043">
        <w:rPr>
          <w:rFonts w:ascii="Times New Roman" w:hAnsi="Times New Roman"/>
          <w:sz w:val="28"/>
          <w:szCs w:val="28"/>
        </w:rPr>
        <w:t>класифікація ґрунтів українських Карпат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 xml:space="preserve">Особливості екології гірських ґрунтів 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 xml:space="preserve">Поширення ґрунтів річкових заплав 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>Поняття про заплаву річки та частини заплав (прируслову, центральну, притерасну)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>Ґрунти річкових заплав,</w:t>
      </w:r>
      <w:r w:rsidR="00345B13" w:rsidRPr="00E20043">
        <w:rPr>
          <w:rFonts w:ascii="Times New Roman" w:hAnsi="Times New Roman"/>
          <w:sz w:val="28"/>
          <w:szCs w:val="28"/>
        </w:rPr>
        <w:t xml:space="preserve"> </w:t>
      </w:r>
      <w:r w:rsidRPr="00E20043">
        <w:rPr>
          <w:rFonts w:ascii="Times New Roman" w:hAnsi="Times New Roman"/>
          <w:sz w:val="28"/>
          <w:szCs w:val="28"/>
        </w:rPr>
        <w:t xml:space="preserve">їх характеристика 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>Використання ґрунтів річкових заплав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 xml:space="preserve">Мета польового дослідження ґрунтів 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lastRenderedPageBreak/>
        <w:t xml:space="preserve">Суцільне  та часткове дослідження ґрунтів </w:t>
      </w:r>
    </w:p>
    <w:p w:rsidR="0076096F" w:rsidRPr="00E20043" w:rsidRDefault="0076096F" w:rsidP="005A380A">
      <w:pPr>
        <w:pStyle w:val="a3"/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E20043">
        <w:rPr>
          <w:rFonts w:ascii="Times New Roman" w:hAnsi="Times New Roman"/>
          <w:sz w:val="28"/>
          <w:szCs w:val="28"/>
        </w:rPr>
        <w:t>Техніка закладання ґрунтового розрізу,</w:t>
      </w:r>
      <w:r w:rsidR="00E20043">
        <w:rPr>
          <w:rFonts w:ascii="Times New Roman" w:hAnsi="Times New Roman"/>
          <w:sz w:val="28"/>
          <w:szCs w:val="28"/>
        </w:rPr>
        <w:t xml:space="preserve"> </w:t>
      </w:r>
      <w:r w:rsidRPr="00E20043">
        <w:rPr>
          <w:rFonts w:ascii="Times New Roman" w:hAnsi="Times New Roman"/>
          <w:sz w:val="28"/>
          <w:szCs w:val="28"/>
        </w:rPr>
        <w:t>взяття ґрунтового моноліту</w:t>
      </w:r>
    </w:p>
    <w:p w:rsidR="0076096F" w:rsidRPr="00E20043" w:rsidRDefault="0076096F" w:rsidP="005A380A">
      <w:pPr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</w:p>
    <w:p w:rsidR="0076096F" w:rsidRPr="00E20043" w:rsidRDefault="0076096F" w:rsidP="005A380A">
      <w:pPr>
        <w:pStyle w:val="a3"/>
        <w:spacing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</w:p>
    <w:p w:rsidR="0076096F" w:rsidRPr="00E20043" w:rsidRDefault="0076096F" w:rsidP="005A380A">
      <w:pPr>
        <w:ind w:left="426" w:hanging="284"/>
      </w:pPr>
    </w:p>
    <w:p w:rsidR="0076096F" w:rsidRPr="00E20043" w:rsidRDefault="0076096F" w:rsidP="005A380A">
      <w:pPr>
        <w:ind w:left="426" w:hanging="284"/>
      </w:pPr>
    </w:p>
    <w:sectPr w:rsidR="0076096F" w:rsidRPr="00E20043" w:rsidSect="003878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E0195"/>
    <w:multiLevelType w:val="hybridMultilevel"/>
    <w:tmpl w:val="580AF31A"/>
    <w:lvl w:ilvl="0" w:tplc="0422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9E"/>
    <w:rsid w:val="000B05CA"/>
    <w:rsid w:val="000C63E2"/>
    <w:rsid w:val="00171363"/>
    <w:rsid w:val="00297CD8"/>
    <w:rsid w:val="002C07C0"/>
    <w:rsid w:val="00345B13"/>
    <w:rsid w:val="00367DE4"/>
    <w:rsid w:val="003878F3"/>
    <w:rsid w:val="00560724"/>
    <w:rsid w:val="005A380A"/>
    <w:rsid w:val="006E177A"/>
    <w:rsid w:val="0076096F"/>
    <w:rsid w:val="007C3007"/>
    <w:rsid w:val="00911444"/>
    <w:rsid w:val="00CF3B19"/>
    <w:rsid w:val="00D55496"/>
    <w:rsid w:val="00E20043"/>
    <w:rsid w:val="00EA36CB"/>
    <w:rsid w:val="00F34A9E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26B8D6-3B3B-49E9-85D1-FF5B82A7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9E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4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0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</cp:revision>
  <dcterms:created xsi:type="dcterms:W3CDTF">2020-10-21T06:36:00Z</dcterms:created>
  <dcterms:modified xsi:type="dcterms:W3CDTF">2020-10-29T19:54:00Z</dcterms:modified>
</cp:coreProperties>
</file>